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938AD" w:rsidRPr="000B7EF5" w:rsidRDefault="005938AD" w:rsidP="005938AD">
      <w:pPr>
        <w:jc w:val="center"/>
        <w:rPr>
          <w:rFonts w:asciiTheme="majorHAnsi" w:hAnsiTheme="majorHAnsi"/>
          <w:b/>
          <w:color w:val="660066"/>
          <w:sz w:val="48"/>
          <w:lang w:val="nl-NL"/>
        </w:rPr>
      </w:pPr>
      <w:r w:rsidRPr="00BA0250">
        <w:rPr>
          <w:rFonts w:asciiTheme="majorHAnsi" w:hAnsiTheme="majorHAnsi"/>
          <w:noProof/>
          <w:lang w:val="en-US" w:eastAsia="nl-NL"/>
        </w:rPr>
        <w:drawing>
          <wp:inline distT="0" distB="0" distL="0" distR="0">
            <wp:extent cx="1346882" cy="912491"/>
            <wp:effectExtent l="25400" t="0" r="0" b="0"/>
            <wp:docPr id="4" name="A 1" descr="Macintosh HD:Users:giephagoort:Desktop:Logo_01.jpg"/>
            <wp:cNvGraphicFramePr/>
            <a:graphic xmlns:a="http://schemas.openxmlformats.org/drawingml/2006/main">
              <a:graphicData uri="http://schemas.openxmlformats.org/drawingml/2006/picture">
                <pic:pic xmlns:pic="http://schemas.openxmlformats.org/drawingml/2006/picture">
                  <pic:nvPicPr>
                    <pic:cNvPr id="0" name="Picture 1" descr="Macintosh HD:Users:giephagoort:Desktop:Logo_01.jpg"/>
                    <pic:cNvPicPr>
                      <a:picLocks noChangeAspect="1" noChangeArrowheads="1"/>
                    </pic:cNvPicPr>
                  </pic:nvPicPr>
                  <pic:blipFill>
                    <a:blip r:embed="rId4"/>
                    <a:srcRect/>
                    <a:stretch>
                      <a:fillRect/>
                    </a:stretch>
                  </pic:blipFill>
                  <pic:spPr bwMode="auto">
                    <a:xfrm>
                      <a:off x="0" y="0"/>
                      <a:ext cx="1346882" cy="912491"/>
                    </a:xfrm>
                    <a:prstGeom prst="rect">
                      <a:avLst/>
                    </a:prstGeom>
                    <a:noFill/>
                    <a:ln w="9525">
                      <a:noFill/>
                      <a:miter lim="800000"/>
                      <a:headEnd/>
                      <a:tailEnd/>
                    </a:ln>
                  </pic:spPr>
                </pic:pic>
              </a:graphicData>
            </a:graphic>
          </wp:inline>
        </w:drawing>
      </w:r>
    </w:p>
    <w:p w:rsidR="005938AD" w:rsidRPr="00BA0250" w:rsidRDefault="005938AD" w:rsidP="005938AD">
      <w:pPr>
        <w:rPr>
          <w:rFonts w:asciiTheme="majorHAnsi" w:hAnsiTheme="majorHAnsi"/>
          <w:b/>
          <w:sz w:val="20"/>
          <w:lang w:val="nl-NL"/>
        </w:rPr>
      </w:pPr>
    </w:p>
    <w:p w:rsidR="00C73320" w:rsidRDefault="005938AD" w:rsidP="005938AD">
      <w:pPr>
        <w:rPr>
          <w:rFonts w:asciiTheme="majorHAnsi" w:hAnsiTheme="majorHAnsi"/>
          <w:b/>
          <w:sz w:val="28"/>
          <w:lang w:val="nl-NL"/>
        </w:rPr>
      </w:pPr>
      <w:r w:rsidRPr="005938AD">
        <w:rPr>
          <w:rFonts w:asciiTheme="majorHAnsi" w:hAnsiTheme="majorHAnsi"/>
          <w:b/>
          <w:sz w:val="28"/>
          <w:lang w:val="nl-NL"/>
        </w:rPr>
        <w:t>Wat doet u in 2015 na Beter Benutten</w:t>
      </w:r>
      <w:r w:rsidR="00B64953">
        <w:rPr>
          <w:rFonts w:asciiTheme="majorHAnsi" w:hAnsiTheme="majorHAnsi"/>
          <w:b/>
          <w:sz w:val="28"/>
          <w:lang w:val="nl-NL"/>
        </w:rPr>
        <w:t xml:space="preserve"> I</w:t>
      </w:r>
      <w:r w:rsidRPr="005938AD">
        <w:rPr>
          <w:rFonts w:asciiTheme="majorHAnsi" w:hAnsiTheme="majorHAnsi"/>
          <w:b/>
          <w:sz w:val="28"/>
          <w:lang w:val="nl-NL"/>
        </w:rPr>
        <w:t>?</w:t>
      </w:r>
    </w:p>
    <w:p w:rsidR="005938AD" w:rsidRPr="00C80B01" w:rsidRDefault="005938AD" w:rsidP="005938AD">
      <w:pPr>
        <w:rPr>
          <w:rFonts w:asciiTheme="majorHAnsi" w:hAnsiTheme="majorHAnsi"/>
          <w:b/>
          <w:sz w:val="18"/>
          <w:lang w:val="nl-NL"/>
        </w:rPr>
      </w:pPr>
    </w:p>
    <w:p w:rsidR="00B64953" w:rsidRDefault="005938AD" w:rsidP="005938AD">
      <w:pPr>
        <w:rPr>
          <w:rFonts w:asciiTheme="majorHAnsi" w:hAnsiTheme="majorHAnsi"/>
          <w:b/>
          <w:sz w:val="18"/>
          <w:lang w:val="nl-NL"/>
        </w:rPr>
      </w:pPr>
      <w:r w:rsidRPr="00BA0250">
        <w:rPr>
          <w:rFonts w:asciiTheme="majorHAnsi" w:hAnsiTheme="majorHAnsi"/>
          <w:sz w:val="18"/>
          <w:lang w:val="nl-NL"/>
        </w:rPr>
        <w:t>In 2007 organiseer</w:t>
      </w:r>
      <w:r w:rsidR="00C73320">
        <w:rPr>
          <w:rFonts w:asciiTheme="majorHAnsi" w:hAnsiTheme="majorHAnsi"/>
          <w:sz w:val="18"/>
          <w:lang w:val="nl-NL"/>
        </w:rPr>
        <w:t>de</w:t>
      </w:r>
      <w:r w:rsidRPr="00BA0250">
        <w:rPr>
          <w:rFonts w:asciiTheme="majorHAnsi" w:hAnsiTheme="majorHAnsi"/>
          <w:sz w:val="18"/>
          <w:lang w:val="nl-NL"/>
        </w:rPr>
        <w:t xml:space="preserve"> ASOM samen met het </w:t>
      </w:r>
      <w:proofErr w:type="spellStart"/>
      <w:r w:rsidRPr="00BA0250">
        <w:rPr>
          <w:rFonts w:asciiTheme="majorHAnsi" w:hAnsiTheme="majorHAnsi"/>
          <w:sz w:val="18"/>
          <w:lang w:val="nl-NL"/>
        </w:rPr>
        <w:t>Kontakt</w:t>
      </w:r>
      <w:proofErr w:type="spellEnd"/>
      <w:r w:rsidRPr="00BA0250">
        <w:rPr>
          <w:rFonts w:asciiTheme="majorHAnsi" w:hAnsiTheme="majorHAnsi"/>
          <w:sz w:val="18"/>
          <w:lang w:val="nl-NL"/>
        </w:rPr>
        <w:t xml:space="preserve"> der </w:t>
      </w:r>
      <w:proofErr w:type="spellStart"/>
      <w:r w:rsidRPr="00BA0250">
        <w:rPr>
          <w:rFonts w:asciiTheme="majorHAnsi" w:hAnsiTheme="majorHAnsi"/>
          <w:sz w:val="18"/>
          <w:lang w:val="nl-NL"/>
        </w:rPr>
        <w:t>Kontinenten</w:t>
      </w:r>
      <w:proofErr w:type="spellEnd"/>
      <w:r w:rsidRPr="00BA0250">
        <w:rPr>
          <w:rFonts w:asciiTheme="majorHAnsi" w:hAnsiTheme="majorHAnsi"/>
          <w:sz w:val="18"/>
          <w:lang w:val="nl-NL"/>
        </w:rPr>
        <w:t xml:space="preserve"> in </w:t>
      </w:r>
      <w:proofErr w:type="spellStart"/>
      <w:r w:rsidRPr="00BA0250">
        <w:rPr>
          <w:rFonts w:asciiTheme="majorHAnsi" w:hAnsiTheme="majorHAnsi"/>
          <w:sz w:val="18"/>
          <w:lang w:val="nl-NL"/>
        </w:rPr>
        <w:t>Soesterberg</w:t>
      </w:r>
      <w:proofErr w:type="spellEnd"/>
      <w:r w:rsidRPr="00BA0250">
        <w:rPr>
          <w:rFonts w:asciiTheme="majorHAnsi" w:hAnsiTheme="majorHAnsi"/>
          <w:sz w:val="18"/>
          <w:lang w:val="nl-NL"/>
        </w:rPr>
        <w:t xml:space="preserve"> een burgerweekend over het maatschappelijke probleem van files en wat reizigers zelf daartegen kunnen doen. De centrale conclusie in de in dit weekend opgestelde </w:t>
      </w:r>
      <w:proofErr w:type="spellStart"/>
      <w:r w:rsidRPr="00BA0250">
        <w:rPr>
          <w:rFonts w:asciiTheme="majorHAnsi" w:hAnsiTheme="majorHAnsi"/>
          <w:i/>
          <w:sz w:val="18"/>
          <w:lang w:val="nl-NL"/>
        </w:rPr>
        <w:t>FileAgenda</w:t>
      </w:r>
      <w:proofErr w:type="spellEnd"/>
      <w:r w:rsidRPr="00BA0250">
        <w:rPr>
          <w:rFonts w:asciiTheme="majorHAnsi" w:hAnsiTheme="majorHAnsi"/>
          <w:i/>
          <w:sz w:val="18"/>
          <w:lang w:val="nl-NL"/>
        </w:rPr>
        <w:t xml:space="preserve"> </w:t>
      </w:r>
      <w:r>
        <w:rPr>
          <w:rFonts w:asciiTheme="majorHAnsi" w:hAnsiTheme="majorHAnsi"/>
          <w:sz w:val="18"/>
          <w:lang w:val="nl-NL"/>
        </w:rPr>
        <w:t>luidde</w:t>
      </w:r>
      <w:r w:rsidRPr="00BA0250">
        <w:rPr>
          <w:rFonts w:asciiTheme="majorHAnsi" w:hAnsiTheme="majorHAnsi"/>
          <w:sz w:val="18"/>
          <w:lang w:val="nl-NL"/>
        </w:rPr>
        <w:t xml:space="preserve">: </w:t>
      </w:r>
      <w:r>
        <w:rPr>
          <w:rFonts w:asciiTheme="majorHAnsi" w:hAnsiTheme="majorHAnsi"/>
          <w:sz w:val="18"/>
          <w:lang w:val="nl-NL"/>
        </w:rPr>
        <w:t>files zijn</w:t>
      </w:r>
      <w:r w:rsidRPr="00BA0250">
        <w:rPr>
          <w:rFonts w:asciiTheme="majorHAnsi" w:hAnsiTheme="majorHAnsi"/>
          <w:sz w:val="18"/>
          <w:lang w:val="nl-NL"/>
        </w:rPr>
        <w:t xml:space="preserve"> een cultureel fenomeen en d</w:t>
      </w:r>
      <w:r>
        <w:rPr>
          <w:rFonts w:asciiTheme="majorHAnsi" w:hAnsiTheme="majorHAnsi"/>
          <w:sz w:val="18"/>
          <w:lang w:val="nl-NL"/>
        </w:rPr>
        <w:t>ie</w:t>
      </w:r>
      <w:r w:rsidRPr="00BA0250">
        <w:rPr>
          <w:rFonts w:asciiTheme="majorHAnsi" w:hAnsiTheme="majorHAnsi"/>
          <w:sz w:val="18"/>
          <w:lang w:val="nl-NL"/>
        </w:rPr>
        <w:t xml:space="preserve"> bestrijd je niet met een verkeerskundige aanpak. In de </w:t>
      </w:r>
      <w:proofErr w:type="spellStart"/>
      <w:r w:rsidRPr="00BA0250">
        <w:rPr>
          <w:rFonts w:asciiTheme="majorHAnsi" w:hAnsiTheme="majorHAnsi"/>
          <w:i/>
          <w:sz w:val="18"/>
          <w:lang w:val="nl-NL"/>
        </w:rPr>
        <w:t>FileProeftuin</w:t>
      </w:r>
      <w:proofErr w:type="spellEnd"/>
      <w:r w:rsidRPr="00BA0250">
        <w:rPr>
          <w:rFonts w:asciiTheme="majorHAnsi" w:hAnsiTheme="majorHAnsi"/>
          <w:i/>
          <w:sz w:val="18"/>
          <w:lang w:val="nl-NL"/>
        </w:rPr>
        <w:t xml:space="preserve"> </w:t>
      </w:r>
      <w:r w:rsidRPr="00BA0250">
        <w:rPr>
          <w:rFonts w:asciiTheme="majorHAnsi" w:hAnsiTheme="majorHAnsi"/>
          <w:sz w:val="18"/>
          <w:lang w:val="nl-NL"/>
        </w:rPr>
        <w:t>van 2009</w:t>
      </w:r>
      <w:r w:rsidRPr="00BA0250">
        <w:rPr>
          <w:rFonts w:asciiTheme="majorHAnsi" w:hAnsiTheme="majorHAnsi"/>
          <w:i/>
          <w:sz w:val="18"/>
          <w:lang w:val="nl-NL"/>
        </w:rPr>
        <w:t xml:space="preserve"> </w:t>
      </w:r>
      <w:r w:rsidRPr="00BA0250">
        <w:rPr>
          <w:rFonts w:asciiTheme="majorHAnsi" w:hAnsiTheme="majorHAnsi"/>
          <w:sz w:val="18"/>
          <w:lang w:val="nl-NL"/>
        </w:rPr>
        <w:t>werkt</w:t>
      </w:r>
      <w:r>
        <w:rPr>
          <w:rFonts w:asciiTheme="majorHAnsi" w:hAnsiTheme="majorHAnsi"/>
          <w:sz w:val="18"/>
          <w:lang w:val="nl-NL"/>
        </w:rPr>
        <w:t>e</w:t>
      </w:r>
      <w:r w:rsidRPr="00BA0250">
        <w:rPr>
          <w:rFonts w:asciiTheme="majorHAnsi" w:hAnsiTheme="majorHAnsi"/>
          <w:sz w:val="18"/>
          <w:lang w:val="nl-NL"/>
        </w:rPr>
        <w:t xml:space="preserve"> ASOM een actiegerichte benadering </w:t>
      </w:r>
      <w:r>
        <w:rPr>
          <w:rFonts w:asciiTheme="majorHAnsi" w:hAnsiTheme="majorHAnsi"/>
          <w:sz w:val="18"/>
          <w:lang w:val="nl-NL"/>
        </w:rPr>
        <w:t xml:space="preserve">verder </w:t>
      </w:r>
      <w:r w:rsidRPr="00BA0250">
        <w:rPr>
          <w:rFonts w:asciiTheme="majorHAnsi" w:hAnsiTheme="majorHAnsi"/>
          <w:sz w:val="18"/>
          <w:lang w:val="nl-NL"/>
        </w:rPr>
        <w:t>uit om vooral de stem van de reiziger centraal te stelle</w:t>
      </w:r>
      <w:r>
        <w:rPr>
          <w:rFonts w:asciiTheme="majorHAnsi" w:hAnsiTheme="majorHAnsi"/>
          <w:sz w:val="18"/>
          <w:lang w:val="nl-NL"/>
        </w:rPr>
        <w:t xml:space="preserve">n. Voor de gemeenten Maastricht, </w:t>
      </w:r>
      <w:r w:rsidRPr="00BA0250">
        <w:rPr>
          <w:rFonts w:asciiTheme="majorHAnsi" w:hAnsiTheme="majorHAnsi"/>
          <w:sz w:val="18"/>
          <w:lang w:val="nl-NL"/>
        </w:rPr>
        <w:t xml:space="preserve">Wageningen </w:t>
      </w:r>
      <w:r>
        <w:rPr>
          <w:rFonts w:asciiTheme="majorHAnsi" w:hAnsiTheme="majorHAnsi"/>
          <w:sz w:val="18"/>
          <w:lang w:val="nl-NL"/>
        </w:rPr>
        <w:t xml:space="preserve">en Zwolle </w:t>
      </w:r>
      <w:r w:rsidRPr="00BA0250">
        <w:rPr>
          <w:rFonts w:asciiTheme="majorHAnsi" w:hAnsiTheme="majorHAnsi"/>
          <w:sz w:val="18"/>
          <w:lang w:val="nl-NL"/>
        </w:rPr>
        <w:t>organiseer</w:t>
      </w:r>
      <w:r>
        <w:rPr>
          <w:rFonts w:asciiTheme="majorHAnsi" w:hAnsiTheme="majorHAnsi"/>
          <w:sz w:val="18"/>
          <w:lang w:val="nl-NL"/>
        </w:rPr>
        <w:t xml:space="preserve">de </w:t>
      </w:r>
      <w:r w:rsidRPr="00BA0250">
        <w:rPr>
          <w:rFonts w:asciiTheme="majorHAnsi" w:hAnsiTheme="majorHAnsi"/>
          <w:sz w:val="18"/>
          <w:lang w:val="nl-NL"/>
        </w:rPr>
        <w:t xml:space="preserve">ASOM daarna samen met kunstenaars </w:t>
      </w:r>
      <w:r w:rsidR="00C73320">
        <w:rPr>
          <w:rFonts w:asciiTheme="majorHAnsi" w:hAnsiTheme="majorHAnsi"/>
          <w:sz w:val="18"/>
          <w:lang w:val="nl-NL"/>
        </w:rPr>
        <w:t xml:space="preserve">succesvolle </w:t>
      </w:r>
      <w:r w:rsidRPr="00BA0250">
        <w:rPr>
          <w:rFonts w:asciiTheme="majorHAnsi" w:hAnsiTheme="majorHAnsi"/>
          <w:sz w:val="18"/>
          <w:lang w:val="nl-NL"/>
        </w:rPr>
        <w:t>rondetafels om deze stem vorm en inhoud te geven. Hiermee is een begin gemaakt met wat ASOM noemt: Mobiliteit 4.0</w:t>
      </w:r>
      <w:r w:rsidR="00C73320">
        <w:rPr>
          <w:rFonts w:asciiTheme="majorHAnsi" w:hAnsiTheme="majorHAnsi"/>
          <w:sz w:val="18"/>
          <w:lang w:val="nl-NL"/>
        </w:rPr>
        <w:t>. Da</w:t>
      </w:r>
      <w:r w:rsidRPr="00BA0250">
        <w:rPr>
          <w:rFonts w:asciiTheme="majorHAnsi" w:hAnsiTheme="majorHAnsi"/>
          <w:sz w:val="18"/>
          <w:lang w:val="nl-NL"/>
        </w:rPr>
        <w:t>ar</w:t>
      </w:r>
      <w:r w:rsidR="00C73320">
        <w:rPr>
          <w:rFonts w:asciiTheme="majorHAnsi" w:hAnsiTheme="majorHAnsi"/>
          <w:sz w:val="18"/>
          <w:lang w:val="nl-NL"/>
        </w:rPr>
        <w:t>in</w:t>
      </w:r>
      <w:r w:rsidRPr="00BA0250">
        <w:rPr>
          <w:rFonts w:asciiTheme="majorHAnsi" w:hAnsiTheme="majorHAnsi"/>
          <w:sz w:val="18"/>
          <w:lang w:val="nl-NL"/>
        </w:rPr>
        <w:t xml:space="preserve"> </w:t>
      </w:r>
      <w:r w:rsidR="00C73320">
        <w:rPr>
          <w:rFonts w:asciiTheme="majorHAnsi" w:hAnsiTheme="majorHAnsi"/>
          <w:sz w:val="18"/>
          <w:lang w:val="nl-NL"/>
        </w:rPr>
        <w:t xml:space="preserve">wordt </w:t>
      </w:r>
      <w:r w:rsidRPr="00BA0250">
        <w:rPr>
          <w:rFonts w:asciiTheme="majorHAnsi" w:hAnsiTheme="majorHAnsi"/>
          <w:sz w:val="18"/>
          <w:lang w:val="nl-NL"/>
        </w:rPr>
        <w:t>afscheid genomen van het traditionele</w:t>
      </w:r>
      <w:r>
        <w:rPr>
          <w:rFonts w:asciiTheme="majorHAnsi" w:hAnsiTheme="majorHAnsi"/>
          <w:sz w:val="18"/>
          <w:lang w:val="nl-NL"/>
        </w:rPr>
        <w:t>, weinig creatieve</w:t>
      </w:r>
      <w:r w:rsidRPr="00BA0250">
        <w:rPr>
          <w:rFonts w:asciiTheme="majorHAnsi" w:hAnsiTheme="majorHAnsi"/>
          <w:sz w:val="18"/>
          <w:lang w:val="nl-NL"/>
        </w:rPr>
        <w:t xml:space="preserve"> verkeerskundig </w:t>
      </w:r>
      <w:proofErr w:type="spellStart"/>
      <w:r w:rsidRPr="00BA0250">
        <w:rPr>
          <w:rFonts w:asciiTheme="majorHAnsi" w:hAnsiTheme="majorHAnsi"/>
          <w:sz w:val="18"/>
          <w:lang w:val="nl-NL"/>
        </w:rPr>
        <w:t>top-down</w:t>
      </w:r>
      <w:proofErr w:type="spellEnd"/>
      <w:r w:rsidRPr="00BA0250">
        <w:rPr>
          <w:rFonts w:asciiTheme="majorHAnsi" w:hAnsiTheme="majorHAnsi"/>
          <w:sz w:val="18"/>
          <w:lang w:val="nl-NL"/>
        </w:rPr>
        <w:t xml:space="preserve"> denken. ASOM voorziet dat de urbane en regionale creatieve industrie samen met gedragsdeskundigen </w:t>
      </w:r>
      <w:proofErr w:type="spellStart"/>
      <w:r>
        <w:rPr>
          <w:rFonts w:asciiTheme="majorHAnsi" w:hAnsiTheme="majorHAnsi"/>
          <w:sz w:val="18"/>
          <w:lang w:val="nl-NL"/>
        </w:rPr>
        <w:t>é</w:t>
      </w:r>
      <w:r w:rsidRPr="00BA0250">
        <w:rPr>
          <w:rFonts w:asciiTheme="majorHAnsi" w:hAnsiTheme="majorHAnsi"/>
          <w:sz w:val="18"/>
          <w:lang w:val="nl-NL"/>
        </w:rPr>
        <w:t>n</w:t>
      </w:r>
      <w:proofErr w:type="spellEnd"/>
      <w:r w:rsidRPr="00BA0250">
        <w:rPr>
          <w:rFonts w:asciiTheme="majorHAnsi" w:hAnsiTheme="majorHAnsi"/>
          <w:sz w:val="18"/>
          <w:lang w:val="nl-NL"/>
        </w:rPr>
        <w:t xml:space="preserve"> burgers voor doorbraken kan zorgen voor een creatieve en duurzame mobiliteit van onderop. Onderstaande mobiliteitskaart 4.0 geeft daarvan de kern weer. Met deze kaart in handen kunnen steden, regio’s en burgers zelf werken aan Mobiliteit 4.0</w:t>
      </w:r>
      <w:r>
        <w:rPr>
          <w:rFonts w:asciiTheme="majorHAnsi" w:hAnsiTheme="majorHAnsi"/>
          <w:sz w:val="18"/>
          <w:lang w:val="nl-NL"/>
        </w:rPr>
        <w:t xml:space="preserve"> in het post Beter Benutten</w:t>
      </w:r>
      <w:r w:rsidR="00B64953">
        <w:rPr>
          <w:rFonts w:asciiTheme="majorHAnsi" w:hAnsiTheme="majorHAnsi"/>
          <w:sz w:val="18"/>
          <w:lang w:val="nl-NL"/>
        </w:rPr>
        <w:t xml:space="preserve"> I</w:t>
      </w:r>
      <w:r>
        <w:rPr>
          <w:rFonts w:asciiTheme="majorHAnsi" w:hAnsiTheme="majorHAnsi"/>
          <w:sz w:val="18"/>
          <w:lang w:val="nl-NL"/>
        </w:rPr>
        <w:t xml:space="preserve"> tijdperk</w:t>
      </w:r>
      <w:r w:rsidR="00420790" w:rsidRPr="00420790">
        <w:rPr>
          <w:rFonts w:asciiTheme="majorHAnsi" w:hAnsiTheme="majorHAnsi"/>
          <w:b/>
          <w:sz w:val="18"/>
          <w:lang w:val="nl-NL"/>
        </w:rPr>
        <w:t>.</w:t>
      </w:r>
      <w:r w:rsidR="00B64953">
        <w:rPr>
          <w:rFonts w:asciiTheme="majorHAnsi" w:hAnsiTheme="majorHAnsi"/>
          <w:b/>
          <w:sz w:val="18"/>
          <w:lang w:val="nl-NL"/>
        </w:rPr>
        <w:t xml:space="preserve"> </w:t>
      </w:r>
    </w:p>
    <w:p w:rsidR="005938AD" w:rsidRPr="00B64953" w:rsidRDefault="00B64953" w:rsidP="005938AD">
      <w:pPr>
        <w:rPr>
          <w:rFonts w:asciiTheme="majorHAnsi" w:hAnsiTheme="majorHAnsi"/>
          <w:b/>
          <w:i/>
          <w:sz w:val="18"/>
          <w:lang w:val="nl-NL"/>
        </w:rPr>
      </w:pPr>
      <w:r>
        <w:rPr>
          <w:rFonts w:asciiTheme="majorHAnsi" w:hAnsiTheme="majorHAnsi"/>
          <w:b/>
          <w:sz w:val="18"/>
          <w:lang w:val="nl-NL"/>
        </w:rPr>
        <w:t xml:space="preserve">Laatste nieuws: </w:t>
      </w:r>
      <w:r w:rsidRPr="00B64953">
        <w:rPr>
          <w:rFonts w:asciiTheme="majorHAnsi" w:hAnsiTheme="majorHAnsi"/>
          <w:b/>
          <w:i/>
          <w:sz w:val="18"/>
          <w:lang w:val="nl-NL"/>
        </w:rPr>
        <w:t>In de beleidsbrief</w:t>
      </w:r>
      <w:r w:rsidR="00C80B01">
        <w:rPr>
          <w:rFonts w:asciiTheme="majorHAnsi" w:hAnsiTheme="majorHAnsi"/>
          <w:b/>
          <w:i/>
          <w:sz w:val="18"/>
          <w:lang w:val="nl-NL"/>
        </w:rPr>
        <w:t xml:space="preserve"> over Vervolg Beter Benutten </w:t>
      </w:r>
      <w:r w:rsidRPr="00B64953">
        <w:rPr>
          <w:rFonts w:asciiTheme="majorHAnsi" w:hAnsiTheme="majorHAnsi"/>
          <w:b/>
          <w:i/>
          <w:sz w:val="18"/>
          <w:lang w:val="nl-NL"/>
        </w:rPr>
        <w:t xml:space="preserve">van minister Schultz </w:t>
      </w:r>
      <w:r w:rsidR="00C80B01">
        <w:rPr>
          <w:rFonts w:asciiTheme="majorHAnsi" w:hAnsiTheme="majorHAnsi"/>
          <w:b/>
          <w:i/>
          <w:sz w:val="18"/>
          <w:lang w:val="nl-NL"/>
        </w:rPr>
        <w:t>(</w:t>
      </w:r>
      <w:proofErr w:type="spellStart"/>
      <w:r w:rsidR="00C80B01">
        <w:rPr>
          <w:rFonts w:asciiTheme="majorHAnsi" w:hAnsiTheme="majorHAnsi"/>
          <w:b/>
          <w:i/>
          <w:sz w:val="18"/>
          <w:lang w:val="nl-NL"/>
        </w:rPr>
        <w:t>IenM</w:t>
      </w:r>
      <w:proofErr w:type="spellEnd"/>
      <w:r w:rsidR="00C80B01">
        <w:rPr>
          <w:rFonts w:asciiTheme="majorHAnsi" w:hAnsiTheme="majorHAnsi"/>
          <w:b/>
          <w:i/>
          <w:sz w:val="18"/>
          <w:lang w:val="nl-NL"/>
        </w:rPr>
        <w:t xml:space="preserve">) </w:t>
      </w:r>
      <w:r w:rsidRPr="00B64953">
        <w:rPr>
          <w:rFonts w:asciiTheme="majorHAnsi" w:hAnsiTheme="majorHAnsi"/>
          <w:b/>
          <w:i/>
          <w:sz w:val="18"/>
          <w:lang w:val="nl-NL"/>
        </w:rPr>
        <w:t>van 2</w:t>
      </w:r>
      <w:r w:rsidR="00C80B01">
        <w:rPr>
          <w:rFonts w:asciiTheme="majorHAnsi" w:hAnsiTheme="majorHAnsi"/>
          <w:b/>
          <w:i/>
          <w:sz w:val="18"/>
          <w:lang w:val="nl-NL"/>
        </w:rPr>
        <w:t>6</w:t>
      </w:r>
      <w:r w:rsidRPr="00B64953">
        <w:rPr>
          <w:rFonts w:asciiTheme="majorHAnsi" w:hAnsiTheme="majorHAnsi"/>
          <w:b/>
          <w:i/>
          <w:sz w:val="18"/>
          <w:lang w:val="nl-NL"/>
        </w:rPr>
        <w:t xml:space="preserve"> maart 2014 spreekt zij zich uitdrukkelijk uit voor creatieve en innovatieve manieren van mobiliteit vanuit een stedelijke context bezien!</w:t>
      </w:r>
    </w:p>
    <w:p w:rsidR="005938AD" w:rsidRPr="00BA0250" w:rsidRDefault="005938AD" w:rsidP="005938AD">
      <w:pPr>
        <w:rPr>
          <w:rFonts w:asciiTheme="majorHAnsi" w:hAnsiTheme="majorHAnsi"/>
          <w:i/>
          <w:sz w:val="18"/>
          <w:lang w:val="nl-NL"/>
        </w:rPr>
      </w:pPr>
      <w:r w:rsidRPr="00BA0250">
        <w:rPr>
          <w:rFonts w:asciiTheme="majorHAnsi" w:hAnsiTheme="majorHAnsi"/>
          <w:i/>
          <w:sz w:val="18"/>
          <w:lang w:val="nl-NL"/>
        </w:rPr>
        <w:t>Giep Hagoort</w:t>
      </w:r>
      <w:r>
        <w:rPr>
          <w:rFonts w:asciiTheme="majorHAnsi" w:hAnsiTheme="majorHAnsi"/>
          <w:i/>
          <w:sz w:val="18"/>
          <w:lang w:val="nl-NL"/>
        </w:rPr>
        <w:t xml:space="preserve"> </w:t>
      </w:r>
      <w:proofErr w:type="spellStart"/>
      <w:r w:rsidR="00B513F0">
        <w:rPr>
          <w:rFonts w:asciiTheme="majorHAnsi" w:hAnsiTheme="majorHAnsi"/>
          <w:i/>
          <w:sz w:val="18"/>
          <w:lang w:val="nl-NL"/>
        </w:rPr>
        <w:t>giephagoort</w:t>
      </w:r>
      <w:proofErr w:type="spellEnd"/>
      <w:r w:rsidR="00B513F0">
        <w:rPr>
          <w:rFonts w:asciiTheme="majorHAnsi" w:hAnsiTheme="majorHAnsi"/>
          <w:i/>
          <w:sz w:val="18"/>
          <w:lang w:val="nl-NL"/>
        </w:rPr>
        <w:t>@asom.org</w:t>
      </w:r>
      <w:r w:rsidR="00C73320">
        <w:rPr>
          <w:rFonts w:asciiTheme="majorHAnsi" w:hAnsiTheme="majorHAnsi"/>
          <w:i/>
          <w:sz w:val="18"/>
          <w:lang w:val="nl-NL"/>
        </w:rPr>
        <w:t xml:space="preserve"> </w:t>
      </w:r>
      <w:r w:rsidRPr="00BA0250">
        <w:rPr>
          <w:rFonts w:asciiTheme="majorHAnsi" w:hAnsiTheme="majorHAnsi"/>
          <w:i/>
          <w:sz w:val="18"/>
          <w:lang w:val="nl-NL"/>
        </w:rPr>
        <w:t>(</w:t>
      </w:r>
      <w:hyperlink r:id="rId5" w:history="1">
        <w:r w:rsidRPr="00BA0250">
          <w:rPr>
            <w:rStyle w:val="Hyperlink"/>
            <w:rFonts w:asciiTheme="majorHAnsi" w:hAnsiTheme="majorHAnsi"/>
            <w:i/>
            <w:sz w:val="18"/>
            <w:lang w:val="nl-NL"/>
          </w:rPr>
          <w:t>www.asom.org</w:t>
        </w:r>
      </w:hyperlink>
      <w:r w:rsidRPr="00BA0250">
        <w:rPr>
          <w:rFonts w:asciiTheme="majorHAnsi" w:hAnsiTheme="majorHAnsi"/>
          <w:i/>
          <w:sz w:val="18"/>
          <w:lang w:val="nl-NL"/>
        </w:rPr>
        <w:t xml:space="preserve">) </w:t>
      </w:r>
    </w:p>
    <w:p w:rsidR="005938AD" w:rsidRPr="00BA0250" w:rsidRDefault="005938AD" w:rsidP="005938AD">
      <w:pPr>
        <w:rPr>
          <w:rFonts w:asciiTheme="majorHAnsi" w:hAnsiTheme="majorHAnsi"/>
          <w:b/>
          <w:lang w:val="nl-NL"/>
        </w:rPr>
      </w:pPr>
    </w:p>
    <w:tbl>
      <w:tblPr>
        <w:tblW w:w="0" w:type="auto"/>
        <w:tblLook w:val="00BF"/>
      </w:tblPr>
      <w:tblGrid>
        <w:gridCol w:w="9206"/>
      </w:tblGrid>
      <w:tr w:rsidR="005938AD" w:rsidRPr="00BA0250">
        <w:tc>
          <w:tcPr>
            <w:tcW w:w="9206" w:type="dxa"/>
          </w:tcPr>
          <w:p w:rsidR="005938AD" w:rsidRPr="001975D9" w:rsidRDefault="005938AD" w:rsidP="007C72AC">
            <w:pPr>
              <w:jc w:val="center"/>
              <w:rPr>
                <w:rFonts w:asciiTheme="majorHAnsi" w:hAnsiTheme="majorHAnsi"/>
                <w:b/>
                <w:sz w:val="16"/>
                <w:lang w:val="nl-NL"/>
              </w:rPr>
            </w:pPr>
            <w:r w:rsidRPr="00BA0250">
              <w:rPr>
                <w:rFonts w:asciiTheme="majorHAnsi" w:hAnsiTheme="majorHAnsi"/>
                <w:b/>
                <w:lang w:val="nl-NL"/>
              </w:rPr>
              <w:t>ASOM MOBILITEITSKAART 4.0</w:t>
            </w:r>
            <w:r>
              <w:rPr>
                <w:rFonts w:asciiTheme="majorHAnsi" w:hAnsiTheme="majorHAnsi"/>
                <w:b/>
                <w:lang w:val="nl-NL"/>
              </w:rPr>
              <w:t xml:space="preserve"> </w:t>
            </w:r>
            <w:r>
              <w:rPr>
                <w:rFonts w:asciiTheme="majorHAnsi" w:hAnsiTheme="majorHAnsi"/>
                <w:b/>
                <w:sz w:val="16"/>
                <w:lang w:val="nl-NL"/>
              </w:rPr>
              <w:t>(versie 0.</w:t>
            </w:r>
            <w:r w:rsidR="007C72AC">
              <w:rPr>
                <w:rFonts w:asciiTheme="majorHAnsi" w:hAnsiTheme="majorHAnsi"/>
                <w:b/>
                <w:sz w:val="16"/>
                <w:lang w:val="nl-NL"/>
              </w:rPr>
              <w:t>6</w:t>
            </w:r>
            <w:r>
              <w:rPr>
                <w:rFonts w:asciiTheme="majorHAnsi" w:hAnsiTheme="majorHAnsi"/>
                <w:b/>
                <w:sz w:val="16"/>
                <w:lang w:val="nl-NL"/>
              </w:rPr>
              <w:t xml:space="preserve">, </w:t>
            </w:r>
            <w:r w:rsidR="007C72AC">
              <w:rPr>
                <w:rFonts w:asciiTheme="majorHAnsi" w:hAnsiTheme="majorHAnsi"/>
                <w:b/>
                <w:sz w:val="16"/>
                <w:lang w:val="nl-NL"/>
              </w:rPr>
              <w:t>februari 2014</w:t>
            </w:r>
            <w:r>
              <w:rPr>
                <w:rFonts w:asciiTheme="majorHAnsi" w:hAnsiTheme="majorHAnsi"/>
                <w:b/>
                <w:sz w:val="16"/>
                <w:lang w:val="nl-NL"/>
              </w:rPr>
              <w:t>/GHLV)</w:t>
            </w:r>
          </w:p>
        </w:tc>
      </w:tr>
    </w:tbl>
    <w:p w:rsidR="005938AD" w:rsidRPr="00BA0250" w:rsidRDefault="005938AD" w:rsidP="005938AD">
      <w:pPr>
        <w:rPr>
          <w:rFonts w:asciiTheme="majorHAnsi" w:hAnsiTheme="majorHAnsi"/>
          <w:b/>
          <w:lang w:val="nl-NL"/>
        </w:rPr>
      </w:pPr>
    </w:p>
    <w:tbl>
      <w:tblPr>
        <w:tblW w:w="0" w:type="auto"/>
        <w:tblLook w:val="00BF"/>
      </w:tblPr>
      <w:tblGrid>
        <w:gridCol w:w="2301"/>
        <w:gridCol w:w="2301"/>
        <w:gridCol w:w="2302"/>
        <w:gridCol w:w="2302"/>
      </w:tblGrid>
      <w:tr w:rsidR="005938AD" w:rsidRPr="00BA0250">
        <w:tc>
          <w:tcPr>
            <w:tcW w:w="2301" w:type="dxa"/>
          </w:tcPr>
          <w:p w:rsidR="005938AD" w:rsidRPr="00BA0250" w:rsidRDefault="005938AD" w:rsidP="005938AD">
            <w:pPr>
              <w:rPr>
                <w:rFonts w:asciiTheme="majorHAnsi" w:hAnsiTheme="majorHAnsi"/>
                <w:b/>
                <w:sz w:val="16"/>
                <w:lang w:val="nl-NL"/>
              </w:rPr>
            </w:pPr>
            <w:r w:rsidRPr="00BA0250">
              <w:rPr>
                <w:rFonts w:asciiTheme="majorHAnsi" w:hAnsiTheme="majorHAnsi"/>
                <w:b/>
                <w:sz w:val="16"/>
                <w:lang w:val="nl-NL"/>
              </w:rPr>
              <w:t>VOOR 2000</w:t>
            </w:r>
          </w:p>
          <w:p w:rsidR="005938AD" w:rsidRPr="00BA0250" w:rsidRDefault="005938AD" w:rsidP="005938AD">
            <w:pPr>
              <w:rPr>
                <w:rFonts w:asciiTheme="majorHAnsi" w:hAnsiTheme="majorHAnsi"/>
                <w:b/>
                <w:sz w:val="16"/>
                <w:lang w:val="nl-NL"/>
              </w:rPr>
            </w:pPr>
            <w:r w:rsidRPr="00BA0250">
              <w:rPr>
                <w:rFonts w:asciiTheme="majorHAnsi" w:hAnsiTheme="majorHAnsi"/>
                <w:b/>
                <w:sz w:val="16"/>
                <w:lang w:val="nl-NL"/>
              </w:rPr>
              <w:t>Mobiliteitsmanagement 1.0</w:t>
            </w:r>
          </w:p>
        </w:tc>
        <w:tc>
          <w:tcPr>
            <w:tcW w:w="2301" w:type="dxa"/>
          </w:tcPr>
          <w:p w:rsidR="005938AD" w:rsidRPr="00BA0250" w:rsidRDefault="005938AD">
            <w:pPr>
              <w:rPr>
                <w:rFonts w:asciiTheme="majorHAnsi" w:hAnsiTheme="majorHAnsi"/>
                <w:b/>
                <w:sz w:val="16"/>
                <w:lang w:val="nl-NL"/>
              </w:rPr>
            </w:pPr>
            <w:r w:rsidRPr="00BA0250">
              <w:rPr>
                <w:rFonts w:asciiTheme="majorHAnsi" w:hAnsiTheme="majorHAnsi"/>
                <w:b/>
                <w:sz w:val="16"/>
                <w:lang w:val="nl-NL"/>
              </w:rPr>
              <w:t>2000 en verder</w:t>
            </w:r>
          </w:p>
          <w:p w:rsidR="005938AD" w:rsidRPr="00BA0250" w:rsidRDefault="005938AD">
            <w:pPr>
              <w:rPr>
                <w:rFonts w:asciiTheme="majorHAnsi" w:hAnsiTheme="majorHAnsi"/>
                <w:b/>
                <w:sz w:val="16"/>
                <w:lang w:val="nl-NL"/>
              </w:rPr>
            </w:pPr>
            <w:r w:rsidRPr="00BA0250">
              <w:rPr>
                <w:rFonts w:asciiTheme="majorHAnsi" w:hAnsiTheme="majorHAnsi"/>
                <w:b/>
                <w:sz w:val="16"/>
                <w:lang w:val="nl-NL"/>
              </w:rPr>
              <w:t>Mobiliteitsmanagement 2.0</w:t>
            </w:r>
          </w:p>
        </w:tc>
        <w:tc>
          <w:tcPr>
            <w:tcW w:w="2302" w:type="dxa"/>
          </w:tcPr>
          <w:p w:rsidR="005938AD" w:rsidRPr="00BA0250" w:rsidRDefault="005938AD">
            <w:pPr>
              <w:rPr>
                <w:rFonts w:asciiTheme="majorHAnsi" w:hAnsiTheme="majorHAnsi"/>
                <w:b/>
                <w:sz w:val="18"/>
                <w:lang w:val="nl-NL"/>
              </w:rPr>
            </w:pPr>
            <w:r w:rsidRPr="00BA0250">
              <w:rPr>
                <w:rFonts w:asciiTheme="majorHAnsi" w:hAnsiTheme="majorHAnsi"/>
                <w:b/>
                <w:sz w:val="16"/>
                <w:lang w:val="nl-NL"/>
              </w:rPr>
              <w:t>2010</w:t>
            </w:r>
            <w:r w:rsidRPr="00BA0250">
              <w:rPr>
                <w:rFonts w:asciiTheme="majorHAnsi" w:hAnsiTheme="majorHAnsi"/>
                <w:b/>
                <w:sz w:val="18"/>
                <w:lang w:val="nl-NL"/>
              </w:rPr>
              <w:t xml:space="preserve"> </w:t>
            </w:r>
          </w:p>
          <w:p w:rsidR="005938AD" w:rsidRPr="00BA0250" w:rsidRDefault="005938AD">
            <w:pPr>
              <w:rPr>
                <w:rFonts w:asciiTheme="majorHAnsi" w:hAnsiTheme="majorHAnsi"/>
                <w:b/>
                <w:sz w:val="16"/>
                <w:lang w:val="nl-NL"/>
              </w:rPr>
            </w:pPr>
            <w:r w:rsidRPr="00BA0250">
              <w:rPr>
                <w:rFonts w:asciiTheme="majorHAnsi" w:hAnsiTheme="majorHAnsi"/>
                <w:b/>
                <w:sz w:val="16"/>
                <w:lang w:val="nl-NL"/>
              </w:rPr>
              <w:t>Mobiliteitsmanagement 3.0</w:t>
            </w:r>
          </w:p>
        </w:tc>
        <w:tc>
          <w:tcPr>
            <w:tcW w:w="2302" w:type="dxa"/>
          </w:tcPr>
          <w:p w:rsidR="005938AD" w:rsidRPr="00BA0250" w:rsidRDefault="005938AD" w:rsidP="005938AD">
            <w:pPr>
              <w:rPr>
                <w:rFonts w:asciiTheme="majorHAnsi" w:hAnsiTheme="majorHAnsi"/>
                <w:b/>
                <w:i/>
                <w:sz w:val="16"/>
                <w:lang w:val="nl-NL"/>
              </w:rPr>
            </w:pPr>
            <w:r w:rsidRPr="00BA0250">
              <w:rPr>
                <w:rFonts w:asciiTheme="majorHAnsi" w:hAnsiTheme="majorHAnsi"/>
                <w:b/>
                <w:i/>
                <w:sz w:val="16"/>
                <w:lang w:val="nl-NL"/>
              </w:rPr>
              <w:t>2015</w:t>
            </w:r>
          </w:p>
          <w:p w:rsidR="005938AD" w:rsidRPr="00BA0250" w:rsidRDefault="005938AD" w:rsidP="005938AD">
            <w:pPr>
              <w:rPr>
                <w:rFonts w:asciiTheme="majorHAnsi" w:hAnsiTheme="majorHAnsi"/>
                <w:b/>
                <w:i/>
                <w:sz w:val="16"/>
                <w:lang w:val="nl-NL"/>
              </w:rPr>
            </w:pPr>
            <w:r w:rsidRPr="00BA0250">
              <w:rPr>
                <w:rFonts w:asciiTheme="majorHAnsi" w:hAnsiTheme="majorHAnsi"/>
                <w:b/>
                <w:i/>
                <w:sz w:val="16"/>
                <w:lang w:val="nl-NL"/>
              </w:rPr>
              <w:t>Mobiliteit 4.0</w:t>
            </w:r>
          </w:p>
        </w:tc>
      </w:tr>
      <w:tr w:rsidR="005938AD" w:rsidRPr="00BA0250">
        <w:tc>
          <w:tcPr>
            <w:tcW w:w="2301" w:type="dxa"/>
          </w:tcPr>
          <w:p w:rsidR="005938AD" w:rsidRPr="00BA0250" w:rsidRDefault="005938AD" w:rsidP="005938AD">
            <w:pPr>
              <w:rPr>
                <w:rFonts w:asciiTheme="majorHAnsi" w:hAnsiTheme="majorHAnsi"/>
                <w:sz w:val="18"/>
                <w:lang w:val="nl-NL"/>
              </w:rPr>
            </w:pPr>
            <w:r w:rsidRPr="00BA0250">
              <w:rPr>
                <w:rFonts w:asciiTheme="majorHAnsi" w:hAnsiTheme="majorHAnsi"/>
                <w:sz w:val="18"/>
                <w:lang w:val="nl-NL"/>
              </w:rPr>
              <w:t xml:space="preserve">• </w:t>
            </w:r>
            <w:proofErr w:type="spellStart"/>
            <w:r w:rsidRPr="00BA0250">
              <w:rPr>
                <w:rFonts w:asciiTheme="majorHAnsi" w:hAnsiTheme="majorHAnsi"/>
                <w:sz w:val="18"/>
                <w:lang w:val="nl-NL"/>
              </w:rPr>
              <w:t>Asfaltisering</w:t>
            </w:r>
            <w:proofErr w:type="spellEnd"/>
          </w:p>
          <w:p w:rsidR="005938AD" w:rsidRPr="00BA0250" w:rsidRDefault="005938AD" w:rsidP="005938AD">
            <w:pPr>
              <w:rPr>
                <w:rFonts w:asciiTheme="majorHAnsi" w:hAnsiTheme="majorHAnsi"/>
                <w:sz w:val="18"/>
                <w:lang w:val="nl-NL"/>
              </w:rPr>
            </w:pPr>
            <w:r w:rsidRPr="00BA0250">
              <w:rPr>
                <w:rFonts w:asciiTheme="majorHAnsi" w:hAnsiTheme="majorHAnsi"/>
                <w:sz w:val="18"/>
                <w:lang w:val="nl-NL"/>
              </w:rPr>
              <w:t>• Nationale regie</w:t>
            </w:r>
          </w:p>
          <w:p w:rsidR="005938AD" w:rsidRPr="00BA0250" w:rsidRDefault="005938AD" w:rsidP="005938AD">
            <w:pPr>
              <w:rPr>
                <w:rFonts w:asciiTheme="majorHAnsi" w:hAnsiTheme="majorHAnsi"/>
                <w:sz w:val="18"/>
                <w:lang w:val="nl-NL"/>
              </w:rPr>
            </w:pPr>
            <w:r w:rsidRPr="00BA0250">
              <w:rPr>
                <w:rFonts w:asciiTheme="majorHAnsi" w:hAnsiTheme="majorHAnsi"/>
                <w:sz w:val="18"/>
                <w:lang w:val="nl-NL"/>
              </w:rPr>
              <w:t>• ‘Gedrag volgt Asfalt’</w:t>
            </w:r>
          </w:p>
          <w:p w:rsidR="005938AD" w:rsidRPr="00BA0250" w:rsidRDefault="005938AD" w:rsidP="005938AD">
            <w:pPr>
              <w:rPr>
                <w:rFonts w:asciiTheme="majorHAnsi" w:hAnsiTheme="majorHAnsi"/>
                <w:sz w:val="18"/>
                <w:lang w:val="nl-NL"/>
              </w:rPr>
            </w:pPr>
            <w:r w:rsidRPr="00BA0250">
              <w:rPr>
                <w:rFonts w:asciiTheme="majorHAnsi" w:hAnsiTheme="majorHAnsi"/>
                <w:sz w:val="18"/>
                <w:lang w:val="nl-NL"/>
              </w:rPr>
              <w:t>• Files als bedrijfskostenvraagstuk</w:t>
            </w:r>
          </w:p>
          <w:p w:rsidR="005938AD" w:rsidRPr="00BA0250" w:rsidRDefault="005938AD" w:rsidP="005938AD">
            <w:pPr>
              <w:rPr>
                <w:rFonts w:asciiTheme="majorHAnsi" w:hAnsiTheme="majorHAnsi"/>
                <w:sz w:val="18"/>
                <w:lang w:val="nl-NL"/>
              </w:rPr>
            </w:pPr>
            <w:r w:rsidRPr="00BA0250">
              <w:rPr>
                <w:rFonts w:asciiTheme="majorHAnsi" w:hAnsiTheme="majorHAnsi"/>
                <w:sz w:val="18"/>
                <w:lang w:val="nl-NL"/>
              </w:rPr>
              <w:t>• Geen rol voor regio’s</w:t>
            </w:r>
          </w:p>
          <w:p w:rsidR="005938AD" w:rsidRPr="00BA0250" w:rsidRDefault="005938AD" w:rsidP="005938AD">
            <w:pPr>
              <w:rPr>
                <w:rFonts w:asciiTheme="majorHAnsi" w:hAnsiTheme="majorHAnsi"/>
                <w:b/>
                <w:sz w:val="16"/>
                <w:lang w:val="nl-NL"/>
              </w:rPr>
            </w:pPr>
            <w:r w:rsidRPr="00BA0250">
              <w:rPr>
                <w:rFonts w:asciiTheme="majorHAnsi" w:hAnsiTheme="majorHAnsi"/>
                <w:sz w:val="18"/>
                <w:lang w:val="nl-NL"/>
              </w:rPr>
              <w:t>• Stem van de reiziger afwezig</w:t>
            </w:r>
          </w:p>
        </w:tc>
        <w:tc>
          <w:tcPr>
            <w:tcW w:w="2301" w:type="dxa"/>
          </w:tcPr>
          <w:p w:rsidR="005938AD" w:rsidRPr="00BA0250" w:rsidRDefault="005938AD">
            <w:pPr>
              <w:rPr>
                <w:rFonts w:asciiTheme="majorHAnsi" w:hAnsiTheme="majorHAnsi"/>
                <w:sz w:val="16"/>
                <w:lang w:val="nl-NL"/>
              </w:rPr>
            </w:pPr>
            <w:r w:rsidRPr="00BA0250">
              <w:rPr>
                <w:rFonts w:asciiTheme="majorHAnsi" w:hAnsiTheme="majorHAnsi"/>
                <w:sz w:val="16"/>
                <w:lang w:val="nl-NL"/>
              </w:rPr>
              <w:t>• Technologie langs en op de rijkswegen</w:t>
            </w:r>
          </w:p>
          <w:p w:rsidR="005938AD" w:rsidRPr="00BA0250" w:rsidRDefault="005938AD">
            <w:pPr>
              <w:rPr>
                <w:rFonts w:asciiTheme="majorHAnsi" w:hAnsiTheme="majorHAnsi"/>
                <w:sz w:val="16"/>
                <w:lang w:val="nl-NL"/>
              </w:rPr>
            </w:pPr>
            <w:r w:rsidRPr="00BA0250">
              <w:rPr>
                <w:rFonts w:asciiTheme="majorHAnsi" w:hAnsiTheme="majorHAnsi"/>
                <w:sz w:val="16"/>
                <w:lang w:val="nl-NL"/>
              </w:rPr>
              <w:t>• Ontwikkeling rekeningrijden</w:t>
            </w:r>
          </w:p>
          <w:p w:rsidR="005938AD" w:rsidRPr="00BA0250" w:rsidRDefault="005938AD">
            <w:pPr>
              <w:rPr>
                <w:rFonts w:asciiTheme="majorHAnsi" w:hAnsiTheme="majorHAnsi"/>
                <w:sz w:val="16"/>
                <w:lang w:val="nl-NL"/>
              </w:rPr>
            </w:pPr>
            <w:r w:rsidRPr="00BA0250">
              <w:rPr>
                <w:rFonts w:asciiTheme="majorHAnsi" w:hAnsiTheme="majorHAnsi"/>
                <w:sz w:val="16"/>
                <w:lang w:val="nl-NL"/>
              </w:rPr>
              <w:t>• Aandacht voor files als maatschappelijke kostenprobleem</w:t>
            </w:r>
          </w:p>
          <w:p w:rsidR="005938AD" w:rsidRPr="00BA0250" w:rsidRDefault="005938AD">
            <w:pPr>
              <w:rPr>
                <w:rFonts w:asciiTheme="majorHAnsi" w:hAnsiTheme="majorHAnsi"/>
                <w:sz w:val="16"/>
                <w:lang w:val="nl-NL"/>
              </w:rPr>
            </w:pPr>
            <w:r w:rsidRPr="00BA0250">
              <w:rPr>
                <w:rFonts w:asciiTheme="majorHAnsi" w:hAnsiTheme="majorHAnsi"/>
                <w:sz w:val="16"/>
                <w:lang w:val="nl-NL"/>
              </w:rPr>
              <w:t>• Alternatieven: OV, carpoolen</w:t>
            </w:r>
          </w:p>
          <w:p w:rsidR="005938AD" w:rsidRPr="00BA0250" w:rsidRDefault="005938AD">
            <w:pPr>
              <w:rPr>
                <w:rFonts w:asciiTheme="majorHAnsi" w:hAnsiTheme="majorHAnsi"/>
                <w:sz w:val="16"/>
                <w:lang w:val="nl-NL"/>
              </w:rPr>
            </w:pPr>
            <w:r w:rsidRPr="00BA0250">
              <w:rPr>
                <w:rFonts w:asciiTheme="majorHAnsi" w:hAnsiTheme="majorHAnsi"/>
                <w:sz w:val="16"/>
                <w:lang w:val="nl-NL"/>
              </w:rPr>
              <w:t>• Opkomst regionalisering</w:t>
            </w:r>
          </w:p>
          <w:p w:rsidR="005938AD" w:rsidRPr="00BA0250" w:rsidRDefault="005938AD" w:rsidP="005938AD">
            <w:pPr>
              <w:rPr>
                <w:rFonts w:asciiTheme="majorHAnsi" w:hAnsiTheme="majorHAnsi"/>
                <w:sz w:val="16"/>
                <w:lang w:val="nl-NL"/>
              </w:rPr>
            </w:pPr>
            <w:r w:rsidRPr="00BA0250">
              <w:rPr>
                <w:rFonts w:asciiTheme="majorHAnsi" w:hAnsiTheme="majorHAnsi"/>
                <w:sz w:val="16"/>
                <w:lang w:val="nl-NL"/>
              </w:rPr>
              <w:t>• ‘</w:t>
            </w:r>
            <w:r>
              <w:rPr>
                <w:rFonts w:asciiTheme="majorHAnsi" w:hAnsiTheme="majorHAnsi"/>
                <w:sz w:val="16"/>
                <w:lang w:val="nl-NL"/>
              </w:rPr>
              <w:t>Reisg</w:t>
            </w:r>
            <w:r w:rsidRPr="00BA0250">
              <w:rPr>
                <w:rFonts w:asciiTheme="majorHAnsi" w:hAnsiTheme="majorHAnsi"/>
                <w:sz w:val="16"/>
                <w:lang w:val="nl-NL"/>
              </w:rPr>
              <w:t>edrag is cultureel bepaald</w:t>
            </w:r>
            <w:r>
              <w:rPr>
                <w:rFonts w:asciiTheme="majorHAnsi" w:hAnsiTheme="majorHAnsi"/>
                <w:sz w:val="16"/>
                <w:lang w:val="nl-NL"/>
              </w:rPr>
              <w:t>’</w:t>
            </w:r>
            <w:r w:rsidRPr="00BA0250">
              <w:rPr>
                <w:rFonts w:asciiTheme="majorHAnsi" w:hAnsiTheme="majorHAnsi"/>
                <w:sz w:val="16"/>
                <w:lang w:val="nl-NL"/>
              </w:rPr>
              <w:t xml:space="preserve"> (ASOM)</w:t>
            </w:r>
          </w:p>
        </w:tc>
        <w:tc>
          <w:tcPr>
            <w:tcW w:w="2302" w:type="dxa"/>
          </w:tcPr>
          <w:p w:rsidR="005938AD" w:rsidRPr="00BA0250" w:rsidRDefault="005938AD">
            <w:pPr>
              <w:rPr>
                <w:rFonts w:asciiTheme="majorHAnsi" w:hAnsiTheme="majorHAnsi"/>
                <w:sz w:val="16"/>
                <w:lang w:val="nl-NL"/>
              </w:rPr>
            </w:pPr>
            <w:r w:rsidRPr="00BA0250">
              <w:rPr>
                <w:rFonts w:asciiTheme="majorHAnsi" w:hAnsiTheme="majorHAnsi"/>
                <w:sz w:val="16"/>
                <w:lang w:val="nl-NL"/>
              </w:rPr>
              <w:t xml:space="preserve">• </w:t>
            </w:r>
            <w:proofErr w:type="spellStart"/>
            <w:r w:rsidRPr="00BA0250">
              <w:rPr>
                <w:rFonts w:asciiTheme="majorHAnsi" w:hAnsiTheme="majorHAnsi"/>
                <w:sz w:val="16"/>
                <w:lang w:val="nl-NL"/>
              </w:rPr>
              <w:t>Multidimensionale</w:t>
            </w:r>
            <w:proofErr w:type="spellEnd"/>
            <w:r w:rsidRPr="00BA0250">
              <w:rPr>
                <w:rFonts w:asciiTheme="majorHAnsi" w:hAnsiTheme="majorHAnsi"/>
                <w:sz w:val="16"/>
                <w:lang w:val="nl-NL"/>
              </w:rPr>
              <w:t xml:space="preserve"> aanpak</w:t>
            </w:r>
          </w:p>
          <w:p w:rsidR="005938AD" w:rsidRPr="00BA0250" w:rsidRDefault="005938AD">
            <w:pPr>
              <w:rPr>
                <w:rFonts w:asciiTheme="majorHAnsi" w:hAnsiTheme="majorHAnsi"/>
                <w:sz w:val="16"/>
                <w:lang w:val="nl-NL"/>
              </w:rPr>
            </w:pPr>
            <w:r w:rsidRPr="00BA0250">
              <w:rPr>
                <w:rFonts w:asciiTheme="majorHAnsi" w:hAnsiTheme="majorHAnsi"/>
                <w:sz w:val="16"/>
                <w:lang w:val="nl-NL"/>
              </w:rPr>
              <w:t xml:space="preserve">• Integratie </w:t>
            </w:r>
            <w:proofErr w:type="spellStart"/>
            <w:r w:rsidRPr="00BA0250">
              <w:rPr>
                <w:rFonts w:asciiTheme="majorHAnsi" w:hAnsiTheme="majorHAnsi"/>
                <w:sz w:val="16"/>
                <w:lang w:val="nl-NL"/>
              </w:rPr>
              <w:t>social</w:t>
            </w:r>
            <w:proofErr w:type="spellEnd"/>
            <w:r w:rsidRPr="00BA0250">
              <w:rPr>
                <w:rFonts w:asciiTheme="majorHAnsi" w:hAnsiTheme="majorHAnsi"/>
                <w:sz w:val="16"/>
                <w:lang w:val="nl-NL"/>
              </w:rPr>
              <w:t xml:space="preserve"> media/Internet</w:t>
            </w:r>
          </w:p>
          <w:p w:rsidR="005938AD" w:rsidRPr="00BA0250" w:rsidRDefault="005938AD">
            <w:pPr>
              <w:rPr>
                <w:rFonts w:asciiTheme="majorHAnsi" w:hAnsiTheme="majorHAnsi"/>
                <w:sz w:val="16"/>
                <w:lang w:val="nl-NL"/>
              </w:rPr>
            </w:pPr>
            <w:r w:rsidRPr="00BA0250">
              <w:rPr>
                <w:rFonts w:asciiTheme="majorHAnsi" w:hAnsiTheme="majorHAnsi"/>
                <w:sz w:val="16"/>
                <w:lang w:val="nl-NL"/>
              </w:rPr>
              <w:t>• Het Nieuwe Werken</w:t>
            </w:r>
          </w:p>
          <w:p w:rsidR="005938AD" w:rsidRPr="00BA0250" w:rsidRDefault="005938AD">
            <w:pPr>
              <w:rPr>
                <w:rFonts w:asciiTheme="majorHAnsi" w:hAnsiTheme="majorHAnsi"/>
                <w:sz w:val="16"/>
                <w:lang w:val="nl-NL"/>
              </w:rPr>
            </w:pPr>
            <w:r w:rsidRPr="00BA0250">
              <w:rPr>
                <w:rFonts w:asciiTheme="majorHAnsi" w:hAnsiTheme="majorHAnsi"/>
                <w:sz w:val="16"/>
                <w:lang w:val="nl-NL"/>
              </w:rPr>
              <w:t>• Aanzet regionale programmering mobiliteit, hoofdrol OV</w:t>
            </w:r>
          </w:p>
          <w:p w:rsidR="005938AD" w:rsidRPr="00BA0250" w:rsidRDefault="005938AD">
            <w:pPr>
              <w:rPr>
                <w:rFonts w:asciiTheme="majorHAnsi" w:hAnsiTheme="majorHAnsi"/>
                <w:sz w:val="16"/>
                <w:lang w:val="nl-NL"/>
              </w:rPr>
            </w:pPr>
            <w:r w:rsidRPr="00BA0250">
              <w:rPr>
                <w:rFonts w:asciiTheme="majorHAnsi" w:hAnsiTheme="majorHAnsi"/>
                <w:sz w:val="16"/>
                <w:lang w:val="nl-NL"/>
              </w:rPr>
              <w:t>• Opkomende aandacht voor inbreng reiziger</w:t>
            </w:r>
          </w:p>
          <w:p w:rsidR="005938AD" w:rsidRPr="00BA0250" w:rsidRDefault="005938AD">
            <w:pPr>
              <w:rPr>
                <w:rFonts w:asciiTheme="majorHAnsi" w:hAnsiTheme="majorHAnsi"/>
                <w:sz w:val="16"/>
                <w:lang w:val="nl-NL"/>
              </w:rPr>
            </w:pPr>
            <w:r w:rsidRPr="00BA0250">
              <w:rPr>
                <w:rFonts w:asciiTheme="majorHAnsi" w:hAnsiTheme="majorHAnsi"/>
                <w:sz w:val="16"/>
                <w:lang w:val="nl-NL"/>
              </w:rPr>
              <w:t>• Bedrijfsleven als partner</w:t>
            </w:r>
          </w:p>
          <w:p w:rsidR="005938AD" w:rsidRPr="00BA0250" w:rsidRDefault="005938AD">
            <w:pPr>
              <w:rPr>
                <w:rFonts w:asciiTheme="majorHAnsi" w:hAnsiTheme="majorHAnsi"/>
                <w:sz w:val="16"/>
                <w:lang w:val="nl-NL"/>
              </w:rPr>
            </w:pPr>
            <w:r w:rsidRPr="00BA0250">
              <w:rPr>
                <w:rFonts w:asciiTheme="majorHAnsi" w:hAnsiTheme="majorHAnsi"/>
                <w:sz w:val="16"/>
                <w:lang w:val="nl-NL"/>
              </w:rPr>
              <w:t xml:space="preserve">• </w:t>
            </w:r>
            <w:proofErr w:type="spellStart"/>
            <w:r w:rsidRPr="00BA0250">
              <w:rPr>
                <w:rFonts w:asciiTheme="majorHAnsi" w:hAnsiTheme="majorHAnsi"/>
                <w:sz w:val="16"/>
                <w:lang w:val="nl-NL"/>
              </w:rPr>
              <w:t>Asfaltisering</w:t>
            </w:r>
            <w:proofErr w:type="spellEnd"/>
            <w:r w:rsidRPr="00BA0250">
              <w:rPr>
                <w:rFonts w:asciiTheme="majorHAnsi" w:hAnsiTheme="majorHAnsi"/>
                <w:sz w:val="16"/>
                <w:lang w:val="nl-NL"/>
              </w:rPr>
              <w:t xml:space="preserve"> bij knelpunten (bijv. A2)</w:t>
            </w:r>
          </w:p>
          <w:p w:rsidR="005938AD" w:rsidRPr="00BA0250" w:rsidRDefault="005938AD">
            <w:pPr>
              <w:rPr>
                <w:rFonts w:asciiTheme="majorHAnsi" w:hAnsiTheme="majorHAnsi"/>
                <w:sz w:val="16"/>
                <w:lang w:val="nl-NL"/>
              </w:rPr>
            </w:pPr>
            <w:r w:rsidRPr="00BA0250">
              <w:rPr>
                <w:rFonts w:asciiTheme="majorHAnsi" w:hAnsiTheme="majorHAnsi"/>
                <w:sz w:val="16"/>
                <w:lang w:val="nl-NL"/>
              </w:rPr>
              <w:t>• Politieke doelgroepbenadering (van 100 naar 130 km)</w:t>
            </w:r>
          </w:p>
          <w:p w:rsidR="005938AD" w:rsidRPr="00BA0250" w:rsidRDefault="005938AD">
            <w:pPr>
              <w:rPr>
                <w:rFonts w:asciiTheme="majorHAnsi" w:hAnsiTheme="majorHAnsi"/>
                <w:sz w:val="16"/>
                <w:lang w:val="nl-NL"/>
              </w:rPr>
            </w:pPr>
            <w:r w:rsidRPr="00BA0250">
              <w:rPr>
                <w:rFonts w:asciiTheme="majorHAnsi" w:hAnsiTheme="majorHAnsi"/>
                <w:sz w:val="16"/>
                <w:lang w:val="nl-NL"/>
              </w:rPr>
              <w:t xml:space="preserve">• Economische crisis remt files </w:t>
            </w:r>
            <w:proofErr w:type="spellStart"/>
            <w:r w:rsidRPr="00BA0250">
              <w:rPr>
                <w:rFonts w:asciiTheme="majorHAnsi" w:hAnsiTheme="majorHAnsi"/>
                <w:sz w:val="16"/>
                <w:lang w:val="nl-NL"/>
              </w:rPr>
              <w:t>én</w:t>
            </w:r>
            <w:proofErr w:type="spellEnd"/>
            <w:r w:rsidRPr="00BA0250">
              <w:rPr>
                <w:rFonts w:asciiTheme="majorHAnsi" w:hAnsiTheme="majorHAnsi"/>
                <w:sz w:val="16"/>
                <w:lang w:val="nl-NL"/>
              </w:rPr>
              <w:t xml:space="preserve"> </w:t>
            </w:r>
            <w:proofErr w:type="spellStart"/>
            <w:r w:rsidRPr="00BA0250">
              <w:rPr>
                <w:rFonts w:asciiTheme="majorHAnsi" w:hAnsiTheme="majorHAnsi"/>
                <w:sz w:val="16"/>
                <w:lang w:val="nl-NL"/>
              </w:rPr>
              <w:t>asfaltisering</w:t>
            </w:r>
            <w:proofErr w:type="spellEnd"/>
          </w:p>
          <w:p w:rsidR="005938AD" w:rsidRPr="00BA0250" w:rsidRDefault="005938AD">
            <w:pPr>
              <w:rPr>
                <w:rFonts w:asciiTheme="majorHAnsi" w:hAnsiTheme="majorHAnsi"/>
                <w:sz w:val="16"/>
                <w:lang w:val="nl-NL"/>
              </w:rPr>
            </w:pPr>
          </w:p>
        </w:tc>
        <w:tc>
          <w:tcPr>
            <w:tcW w:w="2302" w:type="dxa"/>
          </w:tcPr>
          <w:p w:rsidR="005938AD" w:rsidRPr="00BA0250" w:rsidRDefault="005938AD">
            <w:pPr>
              <w:rPr>
                <w:rFonts w:asciiTheme="majorHAnsi" w:hAnsiTheme="majorHAnsi"/>
                <w:b/>
                <w:i/>
                <w:sz w:val="16"/>
                <w:lang w:val="nl-NL"/>
              </w:rPr>
            </w:pPr>
            <w:r w:rsidRPr="00BA0250">
              <w:rPr>
                <w:rFonts w:asciiTheme="majorHAnsi" w:hAnsiTheme="majorHAnsi"/>
                <w:b/>
                <w:i/>
                <w:sz w:val="16"/>
                <w:lang w:val="nl-NL"/>
              </w:rPr>
              <w:t xml:space="preserve">• Regionale en stedelijke aanpak, relatie met </w:t>
            </w:r>
            <w:proofErr w:type="spellStart"/>
            <w:r w:rsidRPr="00BA0250">
              <w:rPr>
                <w:rFonts w:asciiTheme="majorHAnsi" w:hAnsiTheme="majorHAnsi"/>
                <w:b/>
                <w:i/>
                <w:sz w:val="16"/>
                <w:lang w:val="nl-NL"/>
              </w:rPr>
              <w:t>DIY-new</w:t>
            </w:r>
            <w:proofErr w:type="spellEnd"/>
            <w:r w:rsidRPr="00BA0250">
              <w:rPr>
                <w:rFonts w:asciiTheme="majorHAnsi" w:hAnsiTheme="majorHAnsi"/>
                <w:b/>
                <w:i/>
                <w:sz w:val="16"/>
                <w:lang w:val="nl-NL"/>
              </w:rPr>
              <w:t xml:space="preserve"> </w:t>
            </w:r>
            <w:proofErr w:type="spellStart"/>
            <w:r w:rsidRPr="00BA0250">
              <w:rPr>
                <w:rFonts w:asciiTheme="majorHAnsi" w:hAnsiTheme="majorHAnsi"/>
                <w:b/>
                <w:i/>
                <w:sz w:val="16"/>
                <w:lang w:val="nl-NL"/>
              </w:rPr>
              <w:t>urbanism</w:t>
            </w:r>
            <w:proofErr w:type="spellEnd"/>
            <w:r w:rsidRPr="00BA0250">
              <w:rPr>
                <w:rFonts w:asciiTheme="majorHAnsi" w:hAnsiTheme="majorHAnsi"/>
                <w:b/>
                <w:i/>
                <w:sz w:val="16"/>
                <w:lang w:val="nl-NL"/>
              </w:rPr>
              <w:t xml:space="preserve"> en de creatieve industrie</w:t>
            </w:r>
          </w:p>
          <w:p w:rsidR="005938AD" w:rsidRPr="00BA0250" w:rsidRDefault="005938AD">
            <w:pPr>
              <w:rPr>
                <w:rFonts w:asciiTheme="majorHAnsi" w:hAnsiTheme="majorHAnsi"/>
                <w:b/>
                <w:i/>
                <w:sz w:val="16"/>
                <w:lang w:val="nl-NL"/>
              </w:rPr>
            </w:pPr>
            <w:r w:rsidRPr="00BA0250">
              <w:rPr>
                <w:rFonts w:asciiTheme="majorHAnsi" w:hAnsiTheme="majorHAnsi"/>
                <w:b/>
                <w:i/>
                <w:sz w:val="16"/>
                <w:lang w:val="nl-NL"/>
              </w:rPr>
              <w:t>• Interdisciplinaire benaderingen (economie, cultuur, entertainment, sociale mobiliteit</w:t>
            </w:r>
            <w:r w:rsidR="007C72AC">
              <w:rPr>
                <w:rFonts w:asciiTheme="majorHAnsi" w:hAnsiTheme="majorHAnsi"/>
                <w:b/>
                <w:i/>
                <w:sz w:val="16"/>
                <w:lang w:val="nl-NL"/>
              </w:rPr>
              <w:t xml:space="preserve">, </w:t>
            </w:r>
            <w:proofErr w:type="spellStart"/>
            <w:r w:rsidR="007C72AC">
              <w:rPr>
                <w:rFonts w:asciiTheme="majorHAnsi" w:hAnsiTheme="majorHAnsi"/>
                <w:b/>
                <w:i/>
                <w:sz w:val="16"/>
                <w:lang w:val="nl-NL"/>
              </w:rPr>
              <w:t>social</w:t>
            </w:r>
            <w:proofErr w:type="spellEnd"/>
            <w:r w:rsidR="007C72AC">
              <w:rPr>
                <w:rFonts w:asciiTheme="majorHAnsi" w:hAnsiTheme="majorHAnsi"/>
                <w:b/>
                <w:i/>
                <w:sz w:val="16"/>
                <w:lang w:val="nl-NL"/>
              </w:rPr>
              <w:t xml:space="preserve"> media</w:t>
            </w:r>
            <w:r w:rsidRPr="00BA0250">
              <w:rPr>
                <w:rFonts w:asciiTheme="majorHAnsi" w:hAnsiTheme="majorHAnsi"/>
                <w:b/>
                <w:i/>
                <w:sz w:val="16"/>
                <w:lang w:val="nl-NL"/>
              </w:rPr>
              <w:t>)</w:t>
            </w:r>
          </w:p>
          <w:p w:rsidR="005938AD" w:rsidRPr="00BA0250" w:rsidRDefault="005938AD">
            <w:pPr>
              <w:rPr>
                <w:rFonts w:asciiTheme="majorHAnsi" w:hAnsiTheme="majorHAnsi"/>
                <w:b/>
                <w:i/>
                <w:sz w:val="16"/>
                <w:lang w:val="nl-NL"/>
              </w:rPr>
            </w:pPr>
            <w:r w:rsidRPr="00BA0250">
              <w:rPr>
                <w:rFonts w:asciiTheme="majorHAnsi" w:hAnsiTheme="majorHAnsi"/>
                <w:b/>
                <w:i/>
                <w:sz w:val="16"/>
                <w:lang w:val="nl-NL"/>
              </w:rPr>
              <w:t>• Dialogen met de reizigers en probleemeigenaren inclusief goederenvervoerders</w:t>
            </w:r>
          </w:p>
          <w:p w:rsidR="005938AD" w:rsidRPr="00BA0250" w:rsidRDefault="005938AD">
            <w:pPr>
              <w:rPr>
                <w:rFonts w:asciiTheme="majorHAnsi" w:hAnsiTheme="majorHAnsi"/>
                <w:b/>
                <w:i/>
                <w:sz w:val="16"/>
                <w:lang w:val="nl-NL"/>
              </w:rPr>
            </w:pPr>
            <w:r w:rsidRPr="00BA0250">
              <w:rPr>
                <w:rFonts w:asciiTheme="majorHAnsi" w:hAnsiTheme="majorHAnsi"/>
                <w:b/>
                <w:i/>
                <w:sz w:val="16"/>
                <w:lang w:val="nl-NL"/>
              </w:rPr>
              <w:t xml:space="preserve">• </w:t>
            </w:r>
            <w:proofErr w:type="spellStart"/>
            <w:r w:rsidRPr="00BA0250">
              <w:rPr>
                <w:rFonts w:asciiTheme="majorHAnsi" w:hAnsiTheme="majorHAnsi"/>
                <w:b/>
                <w:i/>
                <w:sz w:val="16"/>
                <w:lang w:val="nl-NL"/>
              </w:rPr>
              <w:t>DigiMe</w:t>
            </w:r>
            <w:proofErr w:type="spellEnd"/>
            <w:r w:rsidRPr="00BA0250">
              <w:rPr>
                <w:rFonts w:asciiTheme="majorHAnsi" w:hAnsiTheme="majorHAnsi"/>
                <w:b/>
                <w:i/>
                <w:sz w:val="16"/>
                <w:lang w:val="nl-NL"/>
              </w:rPr>
              <w:t xml:space="preserve"> persoonlijke marketing en reisinformatie, plus grotere rol </w:t>
            </w:r>
            <w:proofErr w:type="spellStart"/>
            <w:r w:rsidRPr="00BA0250">
              <w:rPr>
                <w:rFonts w:asciiTheme="majorHAnsi" w:hAnsiTheme="majorHAnsi"/>
                <w:b/>
                <w:i/>
                <w:sz w:val="16"/>
                <w:lang w:val="nl-NL"/>
              </w:rPr>
              <w:t>in-car</w:t>
            </w:r>
            <w:proofErr w:type="spellEnd"/>
            <w:r w:rsidRPr="00BA0250">
              <w:rPr>
                <w:rFonts w:asciiTheme="majorHAnsi" w:hAnsiTheme="majorHAnsi"/>
                <w:b/>
                <w:i/>
                <w:sz w:val="16"/>
                <w:lang w:val="nl-NL"/>
              </w:rPr>
              <w:t xml:space="preserve"> systemen en </w:t>
            </w:r>
            <w:proofErr w:type="spellStart"/>
            <w:r w:rsidRPr="00BA0250">
              <w:rPr>
                <w:rFonts w:asciiTheme="majorHAnsi" w:hAnsiTheme="majorHAnsi"/>
                <w:b/>
                <w:i/>
                <w:sz w:val="16"/>
                <w:lang w:val="nl-NL"/>
              </w:rPr>
              <w:t>gamification</w:t>
            </w:r>
            <w:proofErr w:type="spellEnd"/>
          </w:p>
          <w:p w:rsidR="005938AD" w:rsidRPr="00BA0250" w:rsidRDefault="005938AD">
            <w:pPr>
              <w:rPr>
                <w:rFonts w:asciiTheme="majorHAnsi" w:hAnsiTheme="majorHAnsi"/>
                <w:b/>
                <w:i/>
                <w:sz w:val="16"/>
                <w:lang w:val="nl-NL"/>
              </w:rPr>
            </w:pPr>
            <w:r w:rsidRPr="00BA0250">
              <w:rPr>
                <w:rFonts w:asciiTheme="majorHAnsi" w:hAnsiTheme="majorHAnsi"/>
                <w:b/>
                <w:i/>
                <w:sz w:val="16"/>
                <w:lang w:val="nl-NL"/>
              </w:rPr>
              <w:t>• Mobiliteitscirkels in, rond en tussen steden</w:t>
            </w:r>
          </w:p>
          <w:p w:rsidR="005938AD" w:rsidRPr="00BA0250" w:rsidRDefault="005938AD">
            <w:pPr>
              <w:rPr>
                <w:rFonts w:asciiTheme="majorHAnsi" w:hAnsiTheme="majorHAnsi"/>
                <w:b/>
                <w:i/>
                <w:sz w:val="16"/>
                <w:lang w:val="nl-NL"/>
              </w:rPr>
            </w:pPr>
            <w:r w:rsidRPr="00BA0250">
              <w:rPr>
                <w:rFonts w:asciiTheme="majorHAnsi" w:hAnsiTheme="majorHAnsi"/>
                <w:b/>
                <w:i/>
                <w:sz w:val="16"/>
                <w:lang w:val="nl-NL"/>
              </w:rPr>
              <w:t xml:space="preserve">• </w:t>
            </w:r>
            <w:proofErr w:type="spellStart"/>
            <w:r w:rsidRPr="00BA0250">
              <w:rPr>
                <w:rFonts w:asciiTheme="majorHAnsi" w:hAnsiTheme="majorHAnsi"/>
                <w:b/>
                <w:i/>
                <w:sz w:val="16"/>
                <w:lang w:val="nl-NL"/>
              </w:rPr>
              <w:t>Sharing</w:t>
            </w:r>
            <w:proofErr w:type="spellEnd"/>
            <w:r w:rsidRPr="00BA0250">
              <w:rPr>
                <w:rFonts w:asciiTheme="majorHAnsi" w:hAnsiTheme="majorHAnsi"/>
                <w:b/>
                <w:i/>
                <w:sz w:val="16"/>
                <w:lang w:val="nl-NL"/>
              </w:rPr>
              <w:t xml:space="preserve"> en parkeren van vervoersmiddelen</w:t>
            </w:r>
          </w:p>
          <w:p w:rsidR="005938AD" w:rsidRPr="00BA0250" w:rsidRDefault="005938AD" w:rsidP="005938AD">
            <w:pPr>
              <w:rPr>
                <w:rFonts w:asciiTheme="majorHAnsi" w:hAnsiTheme="majorHAnsi"/>
                <w:b/>
                <w:i/>
                <w:sz w:val="16"/>
                <w:lang w:val="nl-NL"/>
              </w:rPr>
            </w:pPr>
            <w:r w:rsidRPr="00BA0250">
              <w:rPr>
                <w:rFonts w:asciiTheme="majorHAnsi" w:hAnsiTheme="majorHAnsi"/>
                <w:b/>
                <w:i/>
                <w:sz w:val="16"/>
                <w:lang w:val="nl-NL"/>
              </w:rPr>
              <w:t>• buurt- en burgerinitiatieven op het gebied van Het Nieuwe Werken, duurzame mobiliteit en energieopwekking (DIY mobiliteit)</w:t>
            </w:r>
          </w:p>
        </w:tc>
      </w:tr>
      <w:tr w:rsidR="005938AD" w:rsidRPr="00BA0250">
        <w:tc>
          <w:tcPr>
            <w:tcW w:w="2301" w:type="dxa"/>
          </w:tcPr>
          <w:p w:rsidR="005938AD" w:rsidRPr="00BA0250" w:rsidRDefault="005938AD">
            <w:pPr>
              <w:rPr>
                <w:rFonts w:asciiTheme="majorHAnsi" w:hAnsiTheme="majorHAnsi"/>
                <w:b/>
                <w:sz w:val="16"/>
                <w:lang w:val="nl-NL"/>
              </w:rPr>
            </w:pPr>
            <w:r w:rsidRPr="00BA0250">
              <w:rPr>
                <w:rFonts w:asciiTheme="majorHAnsi" w:hAnsiTheme="majorHAnsi"/>
                <w:b/>
                <w:sz w:val="16"/>
                <w:lang w:val="nl-NL"/>
              </w:rPr>
              <w:t xml:space="preserve">Dominante partijen: </w:t>
            </w:r>
          </w:p>
        </w:tc>
        <w:tc>
          <w:tcPr>
            <w:tcW w:w="2301" w:type="dxa"/>
          </w:tcPr>
          <w:p w:rsidR="005938AD" w:rsidRPr="00BA0250" w:rsidRDefault="005938AD">
            <w:pPr>
              <w:rPr>
                <w:rFonts w:asciiTheme="majorHAnsi" w:hAnsiTheme="majorHAnsi"/>
                <w:b/>
                <w:sz w:val="16"/>
                <w:lang w:val="nl-NL"/>
              </w:rPr>
            </w:pPr>
            <w:r w:rsidRPr="00BA0250">
              <w:rPr>
                <w:rFonts w:asciiTheme="majorHAnsi" w:hAnsiTheme="majorHAnsi"/>
                <w:b/>
                <w:sz w:val="16"/>
                <w:lang w:val="nl-NL"/>
              </w:rPr>
              <w:t>Dominante partijen:</w:t>
            </w:r>
          </w:p>
        </w:tc>
        <w:tc>
          <w:tcPr>
            <w:tcW w:w="2302" w:type="dxa"/>
          </w:tcPr>
          <w:p w:rsidR="005938AD" w:rsidRPr="00BA0250" w:rsidRDefault="005938AD">
            <w:pPr>
              <w:rPr>
                <w:rFonts w:asciiTheme="majorHAnsi" w:hAnsiTheme="majorHAnsi"/>
                <w:b/>
                <w:sz w:val="16"/>
                <w:lang w:val="nl-NL"/>
              </w:rPr>
            </w:pPr>
            <w:r w:rsidRPr="00BA0250">
              <w:rPr>
                <w:rFonts w:asciiTheme="majorHAnsi" w:hAnsiTheme="majorHAnsi"/>
                <w:b/>
                <w:sz w:val="16"/>
                <w:lang w:val="nl-NL"/>
              </w:rPr>
              <w:t>Dominante partijen:</w:t>
            </w:r>
          </w:p>
        </w:tc>
        <w:tc>
          <w:tcPr>
            <w:tcW w:w="2302" w:type="dxa"/>
          </w:tcPr>
          <w:p w:rsidR="005938AD" w:rsidRPr="00BA0250" w:rsidRDefault="005938AD">
            <w:pPr>
              <w:rPr>
                <w:rFonts w:asciiTheme="majorHAnsi" w:hAnsiTheme="majorHAnsi"/>
                <w:b/>
                <w:i/>
                <w:sz w:val="16"/>
                <w:lang w:val="nl-NL"/>
              </w:rPr>
            </w:pPr>
            <w:r w:rsidRPr="00BA0250">
              <w:rPr>
                <w:rFonts w:asciiTheme="majorHAnsi" w:hAnsiTheme="majorHAnsi"/>
                <w:b/>
                <w:i/>
                <w:sz w:val="16"/>
                <w:lang w:val="nl-NL"/>
              </w:rPr>
              <w:t>Dominante partijen:</w:t>
            </w:r>
          </w:p>
        </w:tc>
      </w:tr>
      <w:tr w:rsidR="005938AD" w:rsidRPr="00BA0250">
        <w:tc>
          <w:tcPr>
            <w:tcW w:w="2301" w:type="dxa"/>
          </w:tcPr>
          <w:p w:rsidR="005938AD" w:rsidRPr="00BA0250" w:rsidRDefault="005938AD">
            <w:pPr>
              <w:rPr>
                <w:rFonts w:asciiTheme="majorHAnsi" w:hAnsiTheme="majorHAnsi"/>
                <w:sz w:val="16"/>
                <w:lang w:val="nl-NL"/>
              </w:rPr>
            </w:pPr>
            <w:r w:rsidRPr="00BA0250">
              <w:rPr>
                <w:rFonts w:asciiTheme="majorHAnsi" w:hAnsiTheme="majorHAnsi"/>
                <w:sz w:val="16"/>
                <w:lang w:val="nl-NL"/>
              </w:rPr>
              <w:t>• Ministerie V&amp;W</w:t>
            </w:r>
          </w:p>
          <w:p w:rsidR="005938AD" w:rsidRPr="00BA0250" w:rsidRDefault="005938AD">
            <w:pPr>
              <w:rPr>
                <w:rFonts w:asciiTheme="majorHAnsi" w:hAnsiTheme="majorHAnsi"/>
                <w:sz w:val="16"/>
                <w:lang w:val="nl-NL"/>
              </w:rPr>
            </w:pPr>
            <w:r w:rsidRPr="00BA0250">
              <w:rPr>
                <w:rFonts w:asciiTheme="majorHAnsi" w:hAnsiTheme="majorHAnsi"/>
                <w:sz w:val="16"/>
                <w:lang w:val="nl-NL"/>
              </w:rPr>
              <w:t>• Lobby organisaties</w:t>
            </w:r>
          </w:p>
        </w:tc>
        <w:tc>
          <w:tcPr>
            <w:tcW w:w="2301" w:type="dxa"/>
          </w:tcPr>
          <w:p w:rsidR="005938AD" w:rsidRPr="00BA0250" w:rsidRDefault="005938AD">
            <w:pPr>
              <w:rPr>
                <w:rFonts w:asciiTheme="majorHAnsi" w:hAnsiTheme="majorHAnsi"/>
                <w:sz w:val="16"/>
                <w:lang w:val="nl-NL"/>
              </w:rPr>
            </w:pPr>
            <w:r w:rsidRPr="00BA0250">
              <w:rPr>
                <w:rFonts w:asciiTheme="majorHAnsi" w:hAnsiTheme="majorHAnsi"/>
                <w:sz w:val="16"/>
                <w:lang w:val="nl-NL"/>
              </w:rPr>
              <w:t>• Ministerie V&amp;W</w:t>
            </w:r>
          </w:p>
          <w:p w:rsidR="005938AD" w:rsidRPr="00BA0250" w:rsidRDefault="005938AD">
            <w:pPr>
              <w:rPr>
                <w:rFonts w:asciiTheme="majorHAnsi" w:hAnsiTheme="majorHAnsi"/>
                <w:sz w:val="16"/>
                <w:lang w:val="nl-NL"/>
              </w:rPr>
            </w:pPr>
            <w:r w:rsidRPr="00BA0250">
              <w:rPr>
                <w:rFonts w:asciiTheme="majorHAnsi" w:hAnsiTheme="majorHAnsi"/>
                <w:sz w:val="16"/>
                <w:lang w:val="nl-NL"/>
              </w:rPr>
              <w:t>• Lobby organisaties</w:t>
            </w:r>
          </w:p>
          <w:p w:rsidR="005938AD" w:rsidRPr="00BA0250" w:rsidRDefault="005938AD">
            <w:pPr>
              <w:rPr>
                <w:rFonts w:asciiTheme="majorHAnsi" w:hAnsiTheme="majorHAnsi"/>
                <w:sz w:val="16"/>
                <w:lang w:val="nl-NL"/>
              </w:rPr>
            </w:pPr>
            <w:r w:rsidRPr="00BA0250">
              <w:rPr>
                <w:rFonts w:asciiTheme="majorHAnsi" w:hAnsiTheme="majorHAnsi"/>
                <w:sz w:val="16"/>
                <w:lang w:val="nl-NL"/>
              </w:rPr>
              <w:t>• Kennisinstellingen</w:t>
            </w:r>
          </w:p>
        </w:tc>
        <w:tc>
          <w:tcPr>
            <w:tcW w:w="2302" w:type="dxa"/>
          </w:tcPr>
          <w:p w:rsidR="005938AD" w:rsidRPr="00BA0250" w:rsidRDefault="005938AD">
            <w:pPr>
              <w:rPr>
                <w:rFonts w:asciiTheme="majorHAnsi" w:hAnsiTheme="majorHAnsi"/>
                <w:sz w:val="16"/>
                <w:lang w:val="nl-NL"/>
              </w:rPr>
            </w:pPr>
            <w:r w:rsidRPr="00BA0250">
              <w:rPr>
                <w:rFonts w:asciiTheme="majorHAnsi" w:hAnsiTheme="majorHAnsi"/>
                <w:sz w:val="16"/>
                <w:lang w:val="nl-NL"/>
              </w:rPr>
              <w:t>• Ministerie V&amp;W/I&amp;M (2012: ‘Beter Benutten)</w:t>
            </w:r>
          </w:p>
          <w:p w:rsidR="005938AD" w:rsidRPr="00BA0250" w:rsidRDefault="005938AD">
            <w:pPr>
              <w:rPr>
                <w:rFonts w:asciiTheme="majorHAnsi" w:hAnsiTheme="majorHAnsi"/>
                <w:sz w:val="16"/>
                <w:lang w:val="nl-NL"/>
              </w:rPr>
            </w:pPr>
            <w:r w:rsidRPr="00BA0250">
              <w:rPr>
                <w:rFonts w:asciiTheme="majorHAnsi" w:hAnsiTheme="majorHAnsi"/>
                <w:sz w:val="16"/>
                <w:lang w:val="nl-NL"/>
              </w:rPr>
              <w:t>• Bedrijfsleven</w:t>
            </w:r>
          </w:p>
          <w:p w:rsidR="005938AD" w:rsidRPr="00BA0250" w:rsidRDefault="005938AD">
            <w:pPr>
              <w:rPr>
                <w:rFonts w:asciiTheme="majorHAnsi" w:hAnsiTheme="majorHAnsi"/>
                <w:sz w:val="16"/>
                <w:lang w:val="nl-NL"/>
              </w:rPr>
            </w:pPr>
            <w:r w:rsidRPr="00BA0250">
              <w:rPr>
                <w:rFonts w:asciiTheme="majorHAnsi" w:hAnsiTheme="majorHAnsi"/>
                <w:sz w:val="16"/>
                <w:lang w:val="nl-NL"/>
              </w:rPr>
              <w:t>• Kennisinstellingen</w:t>
            </w:r>
          </w:p>
        </w:tc>
        <w:tc>
          <w:tcPr>
            <w:tcW w:w="2302" w:type="dxa"/>
          </w:tcPr>
          <w:p w:rsidR="005938AD" w:rsidRPr="00BA0250" w:rsidRDefault="00C80B01">
            <w:pPr>
              <w:rPr>
                <w:rFonts w:asciiTheme="majorHAnsi" w:hAnsiTheme="majorHAnsi"/>
                <w:b/>
                <w:i/>
                <w:sz w:val="16"/>
                <w:lang w:val="nl-NL"/>
              </w:rPr>
            </w:pPr>
            <w:r>
              <w:rPr>
                <w:rFonts w:asciiTheme="majorHAnsi" w:hAnsiTheme="majorHAnsi"/>
                <w:b/>
                <w:i/>
                <w:sz w:val="16"/>
                <w:lang w:val="nl-NL"/>
              </w:rPr>
              <w:t xml:space="preserve">• Regio en stad i.s.m. min. </w:t>
            </w:r>
            <w:proofErr w:type="spellStart"/>
            <w:r>
              <w:rPr>
                <w:rFonts w:asciiTheme="majorHAnsi" w:hAnsiTheme="majorHAnsi"/>
                <w:b/>
                <w:i/>
                <w:sz w:val="16"/>
                <w:lang w:val="nl-NL"/>
              </w:rPr>
              <w:t>Ien</w:t>
            </w:r>
            <w:r w:rsidR="00C73320">
              <w:rPr>
                <w:rFonts w:asciiTheme="majorHAnsi" w:hAnsiTheme="majorHAnsi"/>
                <w:b/>
                <w:i/>
                <w:sz w:val="16"/>
                <w:lang w:val="nl-NL"/>
              </w:rPr>
              <w:t>M</w:t>
            </w:r>
            <w:proofErr w:type="spellEnd"/>
          </w:p>
          <w:p w:rsidR="005938AD" w:rsidRPr="00BA0250" w:rsidRDefault="005938AD">
            <w:pPr>
              <w:rPr>
                <w:rFonts w:asciiTheme="majorHAnsi" w:hAnsiTheme="majorHAnsi"/>
                <w:b/>
                <w:i/>
                <w:sz w:val="16"/>
                <w:lang w:val="nl-NL"/>
              </w:rPr>
            </w:pPr>
            <w:r w:rsidRPr="00BA0250">
              <w:rPr>
                <w:rFonts w:asciiTheme="majorHAnsi" w:hAnsiTheme="majorHAnsi"/>
                <w:b/>
                <w:i/>
                <w:sz w:val="16"/>
                <w:lang w:val="nl-NL"/>
              </w:rPr>
              <w:t xml:space="preserve">• </w:t>
            </w:r>
            <w:r w:rsidR="007C72AC">
              <w:rPr>
                <w:rFonts w:asciiTheme="majorHAnsi" w:hAnsiTheme="majorHAnsi"/>
                <w:b/>
                <w:i/>
                <w:sz w:val="16"/>
                <w:lang w:val="nl-NL"/>
              </w:rPr>
              <w:t>Hybride n</w:t>
            </w:r>
            <w:r w:rsidRPr="00BA0250">
              <w:rPr>
                <w:rFonts w:asciiTheme="majorHAnsi" w:hAnsiTheme="majorHAnsi"/>
                <w:b/>
                <w:i/>
                <w:sz w:val="16"/>
                <w:lang w:val="nl-NL"/>
              </w:rPr>
              <w:t>etwerken bedrijven/kennisinstellingen/</w:t>
            </w:r>
          </w:p>
          <w:p w:rsidR="005938AD" w:rsidRPr="00BA0250" w:rsidRDefault="005938AD">
            <w:pPr>
              <w:rPr>
                <w:rFonts w:asciiTheme="majorHAnsi" w:hAnsiTheme="majorHAnsi"/>
                <w:b/>
                <w:i/>
                <w:sz w:val="16"/>
                <w:lang w:val="nl-NL"/>
              </w:rPr>
            </w:pPr>
            <w:r w:rsidRPr="00BA0250">
              <w:rPr>
                <w:rFonts w:asciiTheme="majorHAnsi" w:hAnsiTheme="majorHAnsi"/>
                <w:b/>
                <w:i/>
                <w:sz w:val="16"/>
                <w:lang w:val="nl-NL"/>
              </w:rPr>
              <w:t>buurt- en burgerinitiatieven</w:t>
            </w:r>
          </w:p>
          <w:p w:rsidR="005938AD" w:rsidRPr="00BA0250" w:rsidRDefault="005938AD">
            <w:pPr>
              <w:rPr>
                <w:rFonts w:asciiTheme="majorHAnsi" w:hAnsiTheme="majorHAnsi"/>
                <w:b/>
                <w:i/>
                <w:sz w:val="16"/>
                <w:lang w:val="nl-NL"/>
              </w:rPr>
            </w:pPr>
            <w:r w:rsidRPr="00BA0250">
              <w:rPr>
                <w:rFonts w:asciiTheme="majorHAnsi" w:hAnsiTheme="majorHAnsi"/>
                <w:b/>
                <w:i/>
                <w:sz w:val="16"/>
                <w:lang w:val="nl-NL"/>
              </w:rPr>
              <w:t xml:space="preserve">• </w:t>
            </w:r>
            <w:proofErr w:type="spellStart"/>
            <w:r w:rsidRPr="00BA0250">
              <w:rPr>
                <w:rFonts w:asciiTheme="majorHAnsi" w:hAnsiTheme="majorHAnsi"/>
                <w:b/>
                <w:i/>
                <w:sz w:val="16"/>
                <w:lang w:val="nl-NL"/>
              </w:rPr>
              <w:t>Automotive</w:t>
            </w:r>
            <w:proofErr w:type="spellEnd"/>
            <w:r w:rsidRPr="00BA0250">
              <w:rPr>
                <w:rFonts w:asciiTheme="majorHAnsi" w:hAnsiTheme="majorHAnsi"/>
                <w:b/>
                <w:i/>
                <w:sz w:val="16"/>
                <w:lang w:val="nl-NL"/>
              </w:rPr>
              <w:t xml:space="preserve"> industrie</w:t>
            </w:r>
          </w:p>
        </w:tc>
      </w:tr>
      <w:tr w:rsidR="005938AD" w:rsidRPr="00BA0250">
        <w:tc>
          <w:tcPr>
            <w:tcW w:w="2301" w:type="dxa"/>
          </w:tcPr>
          <w:p w:rsidR="005938AD" w:rsidRPr="00BA0250" w:rsidRDefault="005938AD">
            <w:pPr>
              <w:rPr>
                <w:rFonts w:asciiTheme="majorHAnsi" w:hAnsiTheme="majorHAnsi"/>
                <w:b/>
                <w:sz w:val="16"/>
                <w:lang w:val="nl-NL"/>
              </w:rPr>
            </w:pPr>
            <w:r w:rsidRPr="00BA0250">
              <w:rPr>
                <w:rFonts w:asciiTheme="majorHAnsi" w:hAnsiTheme="majorHAnsi"/>
                <w:b/>
                <w:sz w:val="16"/>
                <w:lang w:val="nl-NL"/>
              </w:rPr>
              <w:t>Business Model:</w:t>
            </w:r>
          </w:p>
        </w:tc>
        <w:tc>
          <w:tcPr>
            <w:tcW w:w="2301" w:type="dxa"/>
          </w:tcPr>
          <w:p w:rsidR="005938AD" w:rsidRPr="00BA0250" w:rsidRDefault="005938AD">
            <w:pPr>
              <w:rPr>
                <w:rFonts w:asciiTheme="majorHAnsi" w:hAnsiTheme="majorHAnsi"/>
                <w:b/>
                <w:sz w:val="16"/>
                <w:lang w:val="nl-NL"/>
              </w:rPr>
            </w:pPr>
            <w:r w:rsidRPr="00BA0250">
              <w:rPr>
                <w:rFonts w:asciiTheme="majorHAnsi" w:hAnsiTheme="majorHAnsi"/>
                <w:b/>
                <w:sz w:val="16"/>
                <w:lang w:val="nl-NL"/>
              </w:rPr>
              <w:t>Business Model:</w:t>
            </w:r>
          </w:p>
        </w:tc>
        <w:tc>
          <w:tcPr>
            <w:tcW w:w="2302" w:type="dxa"/>
          </w:tcPr>
          <w:p w:rsidR="005938AD" w:rsidRPr="00BA0250" w:rsidRDefault="005938AD">
            <w:pPr>
              <w:rPr>
                <w:rFonts w:asciiTheme="majorHAnsi" w:hAnsiTheme="majorHAnsi"/>
                <w:b/>
                <w:sz w:val="16"/>
                <w:lang w:val="nl-NL"/>
              </w:rPr>
            </w:pPr>
            <w:r w:rsidRPr="00BA0250">
              <w:rPr>
                <w:rFonts w:asciiTheme="majorHAnsi" w:hAnsiTheme="majorHAnsi"/>
                <w:b/>
                <w:sz w:val="16"/>
                <w:lang w:val="nl-NL"/>
              </w:rPr>
              <w:t>Business Model</w:t>
            </w:r>
          </w:p>
        </w:tc>
        <w:tc>
          <w:tcPr>
            <w:tcW w:w="2302" w:type="dxa"/>
          </w:tcPr>
          <w:p w:rsidR="005938AD" w:rsidRPr="00BA0250" w:rsidRDefault="005938AD">
            <w:pPr>
              <w:rPr>
                <w:rFonts w:asciiTheme="majorHAnsi" w:hAnsiTheme="majorHAnsi"/>
                <w:i/>
                <w:sz w:val="16"/>
                <w:lang w:val="nl-NL"/>
              </w:rPr>
            </w:pPr>
            <w:r w:rsidRPr="00BA0250">
              <w:rPr>
                <w:rFonts w:asciiTheme="majorHAnsi" w:hAnsiTheme="majorHAnsi"/>
                <w:b/>
                <w:i/>
                <w:sz w:val="16"/>
                <w:lang w:val="nl-NL"/>
              </w:rPr>
              <w:t>Business Model</w:t>
            </w:r>
          </w:p>
        </w:tc>
      </w:tr>
      <w:tr w:rsidR="005938AD" w:rsidRPr="00BA0250">
        <w:tc>
          <w:tcPr>
            <w:tcW w:w="2301" w:type="dxa"/>
          </w:tcPr>
          <w:p w:rsidR="005938AD" w:rsidRPr="00BA0250" w:rsidRDefault="005938AD">
            <w:pPr>
              <w:rPr>
                <w:rFonts w:asciiTheme="majorHAnsi" w:hAnsiTheme="majorHAnsi"/>
                <w:sz w:val="16"/>
                <w:lang w:val="nl-NL"/>
              </w:rPr>
            </w:pPr>
            <w:r w:rsidRPr="00BA0250">
              <w:rPr>
                <w:rFonts w:asciiTheme="majorHAnsi" w:hAnsiTheme="majorHAnsi"/>
                <w:sz w:val="16"/>
                <w:lang w:val="nl-NL"/>
              </w:rPr>
              <w:t>• Overheidsfinanciering</w:t>
            </w:r>
          </w:p>
        </w:tc>
        <w:tc>
          <w:tcPr>
            <w:tcW w:w="2301" w:type="dxa"/>
          </w:tcPr>
          <w:p w:rsidR="005938AD" w:rsidRPr="00BA0250" w:rsidRDefault="005938AD">
            <w:pPr>
              <w:rPr>
                <w:rFonts w:asciiTheme="majorHAnsi" w:hAnsiTheme="majorHAnsi"/>
                <w:sz w:val="16"/>
                <w:lang w:val="nl-NL"/>
              </w:rPr>
            </w:pPr>
            <w:r w:rsidRPr="00BA0250">
              <w:rPr>
                <w:rFonts w:asciiTheme="majorHAnsi" w:hAnsiTheme="majorHAnsi"/>
                <w:sz w:val="16"/>
                <w:lang w:val="nl-NL"/>
              </w:rPr>
              <w:t>• Overheidsfinanciering</w:t>
            </w:r>
          </w:p>
          <w:p w:rsidR="005938AD" w:rsidRPr="00BA0250" w:rsidRDefault="005938AD">
            <w:pPr>
              <w:rPr>
                <w:rFonts w:asciiTheme="majorHAnsi" w:hAnsiTheme="majorHAnsi"/>
                <w:b/>
                <w:sz w:val="16"/>
                <w:lang w:val="nl-NL"/>
              </w:rPr>
            </w:pPr>
            <w:r w:rsidRPr="00BA0250">
              <w:rPr>
                <w:rFonts w:asciiTheme="majorHAnsi" w:hAnsiTheme="majorHAnsi"/>
                <w:sz w:val="16"/>
                <w:lang w:val="nl-NL"/>
              </w:rPr>
              <w:t xml:space="preserve">• Profijtbeginsel (invoeren rekening rijden, </w:t>
            </w:r>
            <w:proofErr w:type="spellStart"/>
            <w:r w:rsidRPr="00BA0250">
              <w:rPr>
                <w:rFonts w:asciiTheme="majorHAnsi" w:hAnsiTheme="majorHAnsi"/>
                <w:sz w:val="16"/>
                <w:lang w:val="nl-NL"/>
              </w:rPr>
              <w:t>spitsmijden</w:t>
            </w:r>
            <w:proofErr w:type="spellEnd"/>
            <w:r w:rsidRPr="00BA0250">
              <w:rPr>
                <w:rFonts w:asciiTheme="majorHAnsi" w:hAnsiTheme="majorHAnsi"/>
                <w:sz w:val="16"/>
                <w:lang w:val="nl-NL"/>
              </w:rPr>
              <w:t>)</w:t>
            </w:r>
          </w:p>
        </w:tc>
        <w:tc>
          <w:tcPr>
            <w:tcW w:w="2302" w:type="dxa"/>
          </w:tcPr>
          <w:p w:rsidR="005938AD" w:rsidRPr="00BA0250" w:rsidRDefault="005938AD">
            <w:pPr>
              <w:rPr>
                <w:rFonts w:asciiTheme="majorHAnsi" w:hAnsiTheme="majorHAnsi"/>
                <w:sz w:val="16"/>
                <w:lang w:val="nl-NL"/>
              </w:rPr>
            </w:pPr>
            <w:r w:rsidRPr="00BA0250">
              <w:rPr>
                <w:rFonts w:asciiTheme="majorHAnsi" w:hAnsiTheme="majorHAnsi"/>
                <w:sz w:val="16"/>
                <w:lang w:val="nl-NL"/>
              </w:rPr>
              <w:t>• Overheidsfinanciering</w:t>
            </w:r>
          </w:p>
          <w:p w:rsidR="005938AD" w:rsidRPr="00BA0250" w:rsidRDefault="005938AD">
            <w:pPr>
              <w:rPr>
                <w:rFonts w:asciiTheme="majorHAnsi" w:hAnsiTheme="majorHAnsi"/>
                <w:sz w:val="16"/>
                <w:lang w:val="nl-NL"/>
              </w:rPr>
            </w:pPr>
            <w:r w:rsidRPr="00BA0250">
              <w:rPr>
                <w:rFonts w:asciiTheme="majorHAnsi" w:hAnsiTheme="majorHAnsi"/>
                <w:sz w:val="16"/>
                <w:lang w:val="nl-NL"/>
              </w:rPr>
              <w:t>• Bedrijfsleven</w:t>
            </w:r>
          </w:p>
          <w:p w:rsidR="005938AD" w:rsidRPr="00BA0250" w:rsidRDefault="005938AD">
            <w:pPr>
              <w:rPr>
                <w:rFonts w:asciiTheme="majorHAnsi" w:hAnsiTheme="majorHAnsi"/>
                <w:sz w:val="16"/>
                <w:lang w:val="nl-NL"/>
              </w:rPr>
            </w:pPr>
          </w:p>
        </w:tc>
        <w:tc>
          <w:tcPr>
            <w:tcW w:w="2302" w:type="dxa"/>
          </w:tcPr>
          <w:p w:rsidR="005938AD" w:rsidRPr="00BA0250" w:rsidRDefault="005938AD">
            <w:pPr>
              <w:rPr>
                <w:rFonts w:asciiTheme="majorHAnsi" w:hAnsiTheme="majorHAnsi"/>
                <w:b/>
                <w:i/>
                <w:sz w:val="16"/>
                <w:lang w:val="nl-NL"/>
              </w:rPr>
            </w:pPr>
            <w:r w:rsidRPr="00BA0250">
              <w:rPr>
                <w:rFonts w:asciiTheme="majorHAnsi" w:hAnsiTheme="majorHAnsi"/>
                <w:b/>
                <w:i/>
                <w:sz w:val="16"/>
                <w:lang w:val="nl-NL"/>
              </w:rPr>
              <w:t>• Zelfverdienende voorzieningen</w:t>
            </w:r>
          </w:p>
          <w:p w:rsidR="005938AD" w:rsidRPr="00BA0250" w:rsidRDefault="005938AD">
            <w:pPr>
              <w:rPr>
                <w:rFonts w:asciiTheme="majorHAnsi" w:hAnsiTheme="majorHAnsi"/>
                <w:b/>
                <w:i/>
                <w:sz w:val="16"/>
                <w:lang w:val="nl-NL"/>
              </w:rPr>
            </w:pPr>
            <w:r w:rsidRPr="00BA0250">
              <w:rPr>
                <w:rFonts w:asciiTheme="majorHAnsi" w:hAnsiTheme="majorHAnsi"/>
                <w:b/>
                <w:i/>
                <w:sz w:val="16"/>
                <w:lang w:val="nl-NL"/>
              </w:rPr>
              <w:t>• Overheidsfinanciering</w:t>
            </w:r>
          </w:p>
        </w:tc>
      </w:tr>
      <w:tr w:rsidR="005938AD" w:rsidRPr="00BA0250">
        <w:tc>
          <w:tcPr>
            <w:tcW w:w="2301" w:type="dxa"/>
          </w:tcPr>
          <w:p w:rsidR="005938AD" w:rsidRPr="00BA0250" w:rsidRDefault="005938AD">
            <w:pPr>
              <w:rPr>
                <w:rFonts w:asciiTheme="majorHAnsi" w:hAnsiTheme="majorHAnsi"/>
                <w:b/>
                <w:sz w:val="16"/>
                <w:lang w:val="nl-NL"/>
              </w:rPr>
            </w:pPr>
            <w:r w:rsidRPr="00BA0250">
              <w:rPr>
                <w:rFonts w:asciiTheme="majorHAnsi" w:hAnsiTheme="majorHAnsi"/>
                <w:b/>
                <w:sz w:val="16"/>
                <w:lang w:val="nl-NL"/>
              </w:rPr>
              <w:t>Dominante wetenschap:</w:t>
            </w:r>
          </w:p>
        </w:tc>
        <w:tc>
          <w:tcPr>
            <w:tcW w:w="2301" w:type="dxa"/>
          </w:tcPr>
          <w:p w:rsidR="005938AD" w:rsidRPr="00BA0250" w:rsidRDefault="005938AD">
            <w:pPr>
              <w:rPr>
                <w:rFonts w:asciiTheme="majorHAnsi" w:hAnsiTheme="majorHAnsi"/>
                <w:b/>
                <w:sz w:val="16"/>
                <w:lang w:val="nl-NL"/>
              </w:rPr>
            </w:pPr>
            <w:r w:rsidRPr="00BA0250">
              <w:rPr>
                <w:rFonts w:asciiTheme="majorHAnsi" w:hAnsiTheme="majorHAnsi"/>
                <w:b/>
                <w:sz w:val="16"/>
                <w:lang w:val="nl-NL"/>
              </w:rPr>
              <w:t>Dominante wetenschappen:</w:t>
            </w:r>
          </w:p>
        </w:tc>
        <w:tc>
          <w:tcPr>
            <w:tcW w:w="2302" w:type="dxa"/>
          </w:tcPr>
          <w:p w:rsidR="005938AD" w:rsidRPr="00BA0250" w:rsidRDefault="005938AD">
            <w:pPr>
              <w:rPr>
                <w:rFonts w:asciiTheme="majorHAnsi" w:hAnsiTheme="majorHAnsi"/>
                <w:b/>
                <w:sz w:val="16"/>
                <w:lang w:val="nl-NL"/>
              </w:rPr>
            </w:pPr>
            <w:r w:rsidRPr="00BA0250">
              <w:rPr>
                <w:rFonts w:asciiTheme="majorHAnsi" w:hAnsiTheme="majorHAnsi"/>
                <w:b/>
                <w:sz w:val="16"/>
                <w:lang w:val="nl-NL"/>
              </w:rPr>
              <w:t>Dominante wetenschappen</w:t>
            </w:r>
          </w:p>
        </w:tc>
        <w:tc>
          <w:tcPr>
            <w:tcW w:w="2302" w:type="dxa"/>
          </w:tcPr>
          <w:p w:rsidR="005938AD" w:rsidRPr="00BA0250" w:rsidRDefault="005938AD">
            <w:pPr>
              <w:rPr>
                <w:rFonts w:asciiTheme="majorHAnsi" w:hAnsiTheme="majorHAnsi"/>
                <w:b/>
                <w:i/>
                <w:sz w:val="16"/>
                <w:lang w:val="nl-NL"/>
              </w:rPr>
            </w:pPr>
            <w:r w:rsidRPr="00BA0250">
              <w:rPr>
                <w:rFonts w:asciiTheme="majorHAnsi" w:hAnsiTheme="majorHAnsi"/>
                <w:b/>
                <w:i/>
                <w:sz w:val="16"/>
                <w:lang w:val="nl-NL"/>
              </w:rPr>
              <w:t>Dominante wetenschappen</w:t>
            </w:r>
          </w:p>
        </w:tc>
      </w:tr>
      <w:tr w:rsidR="005938AD" w:rsidRPr="00BA0250">
        <w:tc>
          <w:tcPr>
            <w:tcW w:w="2301" w:type="dxa"/>
          </w:tcPr>
          <w:p w:rsidR="005938AD" w:rsidRPr="00BA0250" w:rsidRDefault="005938AD">
            <w:pPr>
              <w:rPr>
                <w:rFonts w:asciiTheme="majorHAnsi" w:hAnsiTheme="majorHAnsi"/>
                <w:sz w:val="16"/>
                <w:lang w:val="nl-NL"/>
              </w:rPr>
            </w:pPr>
            <w:r w:rsidRPr="00BA0250">
              <w:rPr>
                <w:rFonts w:asciiTheme="majorHAnsi" w:hAnsiTheme="majorHAnsi"/>
                <w:sz w:val="16"/>
                <w:lang w:val="nl-NL"/>
              </w:rPr>
              <w:t>• Technische verkeerskunde</w:t>
            </w:r>
          </w:p>
        </w:tc>
        <w:tc>
          <w:tcPr>
            <w:tcW w:w="2301" w:type="dxa"/>
          </w:tcPr>
          <w:p w:rsidR="005938AD" w:rsidRPr="00BA0250" w:rsidRDefault="005938AD">
            <w:pPr>
              <w:rPr>
                <w:rFonts w:asciiTheme="majorHAnsi" w:hAnsiTheme="majorHAnsi"/>
                <w:sz w:val="16"/>
                <w:lang w:val="nl-NL"/>
              </w:rPr>
            </w:pPr>
            <w:r w:rsidRPr="00BA0250">
              <w:rPr>
                <w:rFonts w:asciiTheme="majorHAnsi" w:hAnsiTheme="majorHAnsi"/>
                <w:sz w:val="16"/>
                <w:lang w:val="nl-NL"/>
              </w:rPr>
              <w:t>• Verkeerskunde</w:t>
            </w:r>
          </w:p>
          <w:p w:rsidR="005938AD" w:rsidRPr="00BA0250" w:rsidRDefault="005938AD">
            <w:pPr>
              <w:rPr>
                <w:rFonts w:asciiTheme="majorHAnsi" w:hAnsiTheme="majorHAnsi"/>
                <w:b/>
                <w:sz w:val="16"/>
                <w:lang w:val="nl-NL"/>
              </w:rPr>
            </w:pPr>
            <w:r w:rsidRPr="00BA0250">
              <w:rPr>
                <w:rFonts w:asciiTheme="majorHAnsi" w:hAnsiTheme="majorHAnsi"/>
                <w:sz w:val="16"/>
                <w:lang w:val="nl-NL"/>
              </w:rPr>
              <w:t>• Economie</w:t>
            </w:r>
          </w:p>
        </w:tc>
        <w:tc>
          <w:tcPr>
            <w:tcW w:w="2302" w:type="dxa"/>
          </w:tcPr>
          <w:p w:rsidR="005938AD" w:rsidRPr="00BA0250" w:rsidRDefault="005938AD">
            <w:pPr>
              <w:rPr>
                <w:rFonts w:asciiTheme="majorHAnsi" w:hAnsiTheme="majorHAnsi"/>
                <w:sz w:val="16"/>
                <w:lang w:val="nl-NL"/>
              </w:rPr>
            </w:pPr>
            <w:r w:rsidRPr="00BA0250">
              <w:rPr>
                <w:rFonts w:asciiTheme="majorHAnsi" w:hAnsiTheme="majorHAnsi"/>
                <w:sz w:val="16"/>
                <w:lang w:val="nl-NL"/>
              </w:rPr>
              <w:t>• Verkeerskunde/ICT</w:t>
            </w:r>
          </w:p>
          <w:p w:rsidR="005938AD" w:rsidRPr="00BA0250" w:rsidRDefault="005938AD">
            <w:pPr>
              <w:rPr>
                <w:rFonts w:asciiTheme="majorHAnsi" w:hAnsiTheme="majorHAnsi"/>
                <w:sz w:val="16"/>
                <w:lang w:val="nl-NL"/>
              </w:rPr>
            </w:pPr>
            <w:r w:rsidRPr="00BA0250">
              <w:rPr>
                <w:rFonts w:asciiTheme="majorHAnsi" w:hAnsiTheme="majorHAnsi"/>
                <w:sz w:val="16"/>
                <w:lang w:val="nl-NL"/>
              </w:rPr>
              <w:t>• Economie</w:t>
            </w:r>
          </w:p>
          <w:p w:rsidR="005938AD" w:rsidRPr="00BA0250" w:rsidRDefault="005938AD">
            <w:pPr>
              <w:rPr>
                <w:rFonts w:asciiTheme="majorHAnsi" w:hAnsiTheme="majorHAnsi"/>
                <w:sz w:val="16"/>
                <w:lang w:val="nl-NL"/>
              </w:rPr>
            </w:pPr>
            <w:r w:rsidRPr="00BA0250">
              <w:rPr>
                <w:rFonts w:asciiTheme="majorHAnsi" w:hAnsiTheme="majorHAnsi"/>
                <w:sz w:val="16"/>
                <w:lang w:val="nl-NL"/>
              </w:rPr>
              <w:t>• Sociale wetenschappen</w:t>
            </w:r>
          </w:p>
        </w:tc>
        <w:tc>
          <w:tcPr>
            <w:tcW w:w="2302" w:type="dxa"/>
          </w:tcPr>
          <w:p w:rsidR="005938AD" w:rsidRPr="00BA0250" w:rsidRDefault="005938AD">
            <w:pPr>
              <w:rPr>
                <w:rFonts w:asciiTheme="majorHAnsi" w:hAnsiTheme="majorHAnsi"/>
                <w:b/>
                <w:i/>
                <w:sz w:val="16"/>
                <w:lang w:val="nl-NL"/>
              </w:rPr>
            </w:pPr>
            <w:r w:rsidRPr="00BA0250">
              <w:rPr>
                <w:rFonts w:asciiTheme="majorHAnsi" w:hAnsiTheme="majorHAnsi"/>
                <w:b/>
                <w:i/>
                <w:sz w:val="16"/>
                <w:lang w:val="nl-NL"/>
              </w:rPr>
              <w:t>• Creatieve industrie</w:t>
            </w:r>
          </w:p>
          <w:p w:rsidR="005938AD" w:rsidRPr="00BA0250" w:rsidRDefault="005938AD">
            <w:pPr>
              <w:rPr>
                <w:rFonts w:asciiTheme="majorHAnsi" w:hAnsiTheme="majorHAnsi"/>
                <w:b/>
                <w:i/>
                <w:sz w:val="16"/>
                <w:lang w:val="nl-NL"/>
              </w:rPr>
            </w:pPr>
            <w:r w:rsidRPr="00BA0250">
              <w:rPr>
                <w:rFonts w:asciiTheme="majorHAnsi" w:hAnsiTheme="majorHAnsi"/>
                <w:b/>
                <w:i/>
                <w:sz w:val="16"/>
                <w:lang w:val="nl-NL"/>
              </w:rPr>
              <w:t xml:space="preserve">• </w:t>
            </w:r>
            <w:proofErr w:type="spellStart"/>
            <w:r w:rsidRPr="00BA0250">
              <w:rPr>
                <w:rFonts w:asciiTheme="majorHAnsi" w:hAnsiTheme="majorHAnsi"/>
                <w:b/>
                <w:i/>
                <w:sz w:val="16"/>
                <w:lang w:val="nl-NL"/>
              </w:rPr>
              <w:t>Duurzaamheidsstudies</w:t>
            </w:r>
            <w:proofErr w:type="spellEnd"/>
          </w:p>
          <w:p w:rsidR="005938AD" w:rsidRPr="00BA0250" w:rsidRDefault="005938AD">
            <w:pPr>
              <w:rPr>
                <w:rFonts w:asciiTheme="majorHAnsi" w:hAnsiTheme="majorHAnsi"/>
                <w:b/>
                <w:i/>
                <w:sz w:val="16"/>
                <w:lang w:val="nl-NL"/>
              </w:rPr>
            </w:pPr>
            <w:r w:rsidRPr="00BA0250">
              <w:rPr>
                <w:rFonts w:asciiTheme="majorHAnsi" w:hAnsiTheme="majorHAnsi"/>
                <w:b/>
                <w:i/>
                <w:sz w:val="16"/>
                <w:lang w:val="nl-NL"/>
              </w:rPr>
              <w:t>• Mobiliteitskunde</w:t>
            </w:r>
            <w:r>
              <w:rPr>
                <w:rFonts w:asciiTheme="majorHAnsi" w:hAnsiTheme="majorHAnsi"/>
                <w:b/>
                <w:i/>
                <w:sz w:val="16"/>
                <w:lang w:val="nl-NL"/>
              </w:rPr>
              <w:t xml:space="preserve"> inclusief gedragswetenschappen</w:t>
            </w:r>
          </w:p>
        </w:tc>
      </w:tr>
      <w:tr w:rsidR="005938AD" w:rsidRPr="00BA0250">
        <w:tc>
          <w:tcPr>
            <w:tcW w:w="2301" w:type="dxa"/>
          </w:tcPr>
          <w:p w:rsidR="005938AD" w:rsidRPr="00BA0250" w:rsidRDefault="005938AD">
            <w:pPr>
              <w:rPr>
                <w:rFonts w:asciiTheme="majorHAnsi" w:hAnsiTheme="majorHAnsi"/>
                <w:b/>
                <w:sz w:val="16"/>
                <w:lang w:val="nl-NL"/>
              </w:rPr>
            </w:pPr>
            <w:r w:rsidRPr="00BA0250">
              <w:rPr>
                <w:rFonts w:asciiTheme="majorHAnsi" w:hAnsiTheme="majorHAnsi"/>
                <w:b/>
                <w:sz w:val="16"/>
                <w:lang w:val="nl-NL"/>
              </w:rPr>
              <w:t>Maatschappelijk gegeven:</w:t>
            </w:r>
          </w:p>
        </w:tc>
        <w:tc>
          <w:tcPr>
            <w:tcW w:w="2301" w:type="dxa"/>
          </w:tcPr>
          <w:p w:rsidR="005938AD" w:rsidRPr="00BA0250" w:rsidRDefault="005938AD">
            <w:pPr>
              <w:rPr>
                <w:rFonts w:asciiTheme="majorHAnsi" w:hAnsiTheme="majorHAnsi"/>
                <w:b/>
                <w:sz w:val="16"/>
                <w:lang w:val="nl-NL"/>
              </w:rPr>
            </w:pPr>
            <w:r w:rsidRPr="00BA0250">
              <w:rPr>
                <w:rFonts w:asciiTheme="majorHAnsi" w:hAnsiTheme="majorHAnsi"/>
                <w:b/>
                <w:sz w:val="16"/>
                <w:lang w:val="nl-NL"/>
              </w:rPr>
              <w:t>Maatschappelijk gegeven:</w:t>
            </w:r>
          </w:p>
        </w:tc>
        <w:tc>
          <w:tcPr>
            <w:tcW w:w="2302" w:type="dxa"/>
          </w:tcPr>
          <w:p w:rsidR="005938AD" w:rsidRPr="00BA0250" w:rsidRDefault="005938AD">
            <w:pPr>
              <w:rPr>
                <w:rFonts w:asciiTheme="majorHAnsi" w:hAnsiTheme="majorHAnsi"/>
                <w:b/>
                <w:sz w:val="16"/>
                <w:lang w:val="nl-NL"/>
              </w:rPr>
            </w:pPr>
            <w:r w:rsidRPr="00BA0250">
              <w:rPr>
                <w:rFonts w:asciiTheme="majorHAnsi" w:hAnsiTheme="majorHAnsi"/>
                <w:b/>
                <w:sz w:val="16"/>
                <w:lang w:val="nl-NL"/>
              </w:rPr>
              <w:t>Maatschappelijk gegeven:</w:t>
            </w:r>
          </w:p>
        </w:tc>
        <w:tc>
          <w:tcPr>
            <w:tcW w:w="2302" w:type="dxa"/>
          </w:tcPr>
          <w:p w:rsidR="005938AD" w:rsidRPr="00BA0250" w:rsidRDefault="005938AD">
            <w:pPr>
              <w:rPr>
                <w:rFonts w:asciiTheme="majorHAnsi" w:hAnsiTheme="majorHAnsi"/>
                <w:b/>
                <w:i/>
                <w:sz w:val="16"/>
                <w:lang w:val="nl-NL"/>
              </w:rPr>
            </w:pPr>
            <w:r w:rsidRPr="00BA0250">
              <w:rPr>
                <w:rFonts w:asciiTheme="majorHAnsi" w:hAnsiTheme="majorHAnsi"/>
                <w:b/>
                <w:i/>
                <w:sz w:val="16"/>
                <w:lang w:val="nl-NL"/>
              </w:rPr>
              <w:t>Maatschappelijk gegeven:</w:t>
            </w:r>
          </w:p>
        </w:tc>
      </w:tr>
      <w:tr w:rsidR="005938AD" w:rsidRPr="00BA0250">
        <w:tc>
          <w:tcPr>
            <w:tcW w:w="2301" w:type="dxa"/>
          </w:tcPr>
          <w:p w:rsidR="005938AD" w:rsidRPr="00BA0250" w:rsidRDefault="005938AD" w:rsidP="005938AD">
            <w:pPr>
              <w:rPr>
                <w:rFonts w:asciiTheme="majorHAnsi" w:hAnsiTheme="majorHAnsi"/>
                <w:sz w:val="16"/>
                <w:lang w:val="nl-NL"/>
              </w:rPr>
            </w:pPr>
            <w:r w:rsidRPr="00BA0250">
              <w:rPr>
                <w:rFonts w:asciiTheme="majorHAnsi" w:hAnsiTheme="majorHAnsi"/>
                <w:sz w:val="16"/>
                <w:lang w:val="nl-NL"/>
              </w:rPr>
              <w:t xml:space="preserve">Nieuw asfalt veroorzaakt meer files </w:t>
            </w:r>
          </w:p>
        </w:tc>
        <w:tc>
          <w:tcPr>
            <w:tcW w:w="2301" w:type="dxa"/>
          </w:tcPr>
          <w:p w:rsidR="005938AD" w:rsidRPr="00BA0250" w:rsidRDefault="005938AD">
            <w:pPr>
              <w:rPr>
                <w:rFonts w:asciiTheme="majorHAnsi" w:hAnsiTheme="majorHAnsi"/>
                <w:sz w:val="16"/>
                <w:lang w:val="nl-NL"/>
              </w:rPr>
            </w:pPr>
            <w:r w:rsidRPr="00BA0250">
              <w:rPr>
                <w:rFonts w:asciiTheme="majorHAnsi" w:hAnsiTheme="majorHAnsi"/>
                <w:sz w:val="16"/>
                <w:lang w:val="nl-NL"/>
              </w:rPr>
              <w:t>Centrale sturing niet effectief; geen afname files, reizen is een cultureel fenomeen</w:t>
            </w:r>
          </w:p>
        </w:tc>
        <w:tc>
          <w:tcPr>
            <w:tcW w:w="2302" w:type="dxa"/>
          </w:tcPr>
          <w:p w:rsidR="005938AD" w:rsidRPr="00BA0250" w:rsidRDefault="005938AD">
            <w:pPr>
              <w:rPr>
                <w:rFonts w:asciiTheme="majorHAnsi" w:hAnsiTheme="majorHAnsi"/>
                <w:sz w:val="16"/>
                <w:lang w:val="nl-NL"/>
              </w:rPr>
            </w:pPr>
            <w:r w:rsidRPr="00BA0250">
              <w:rPr>
                <w:rFonts w:asciiTheme="majorHAnsi" w:hAnsiTheme="majorHAnsi"/>
                <w:sz w:val="16"/>
                <w:lang w:val="nl-NL"/>
              </w:rPr>
              <w:t>Veel beweging, weinig richting, continuïteit van files rond en in stedelijke kernen.</w:t>
            </w:r>
          </w:p>
          <w:p w:rsidR="005938AD" w:rsidRPr="00BA0250" w:rsidRDefault="005938AD">
            <w:pPr>
              <w:rPr>
                <w:rFonts w:asciiTheme="majorHAnsi" w:hAnsiTheme="majorHAnsi"/>
                <w:sz w:val="16"/>
                <w:lang w:val="nl-NL"/>
              </w:rPr>
            </w:pPr>
            <w:r w:rsidRPr="00BA0250">
              <w:rPr>
                <w:rFonts w:asciiTheme="majorHAnsi" w:hAnsiTheme="majorHAnsi"/>
                <w:sz w:val="16"/>
                <w:lang w:val="nl-NL"/>
              </w:rPr>
              <w:t>Stem van de reiziger in opkomst. (ASOM)</w:t>
            </w:r>
          </w:p>
        </w:tc>
        <w:tc>
          <w:tcPr>
            <w:tcW w:w="2302" w:type="dxa"/>
          </w:tcPr>
          <w:p w:rsidR="005938AD" w:rsidRPr="00BA0250" w:rsidRDefault="005938AD" w:rsidP="007C72AC">
            <w:pPr>
              <w:rPr>
                <w:rFonts w:asciiTheme="majorHAnsi" w:hAnsiTheme="majorHAnsi"/>
                <w:b/>
                <w:i/>
                <w:sz w:val="16"/>
                <w:lang w:val="nl-NL"/>
              </w:rPr>
            </w:pPr>
            <w:r w:rsidRPr="00BA0250">
              <w:rPr>
                <w:rFonts w:asciiTheme="majorHAnsi" w:hAnsiTheme="majorHAnsi"/>
                <w:b/>
                <w:i/>
                <w:sz w:val="16"/>
                <w:lang w:val="nl-NL"/>
              </w:rPr>
              <w:t xml:space="preserve">Moeizame transitie verkeerskunde en stedelijke planning, problematische aansluiting EU-wetgeving verkeer &amp; vervoer op regionale mobiliteit in NL, </w:t>
            </w:r>
            <w:r w:rsidR="007C72AC">
              <w:rPr>
                <w:rFonts w:asciiTheme="majorHAnsi" w:hAnsiTheme="majorHAnsi"/>
                <w:b/>
                <w:i/>
                <w:sz w:val="16"/>
                <w:lang w:val="nl-NL"/>
              </w:rPr>
              <w:t xml:space="preserve">ambtelijk </w:t>
            </w:r>
            <w:proofErr w:type="spellStart"/>
            <w:r w:rsidRPr="00BA0250">
              <w:rPr>
                <w:rFonts w:asciiTheme="majorHAnsi" w:hAnsiTheme="majorHAnsi"/>
                <w:b/>
                <w:i/>
                <w:sz w:val="16"/>
                <w:lang w:val="nl-NL"/>
              </w:rPr>
              <w:t>top-down</w:t>
            </w:r>
            <w:proofErr w:type="spellEnd"/>
            <w:r w:rsidRPr="00BA0250">
              <w:rPr>
                <w:rFonts w:asciiTheme="majorHAnsi" w:hAnsiTheme="majorHAnsi"/>
                <w:b/>
                <w:i/>
                <w:sz w:val="16"/>
                <w:lang w:val="nl-NL"/>
              </w:rPr>
              <w:t xml:space="preserve"> denken.</w:t>
            </w:r>
          </w:p>
        </w:tc>
      </w:tr>
    </w:tbl>
    <w:p w:rsidR="005938AD" w:rsidRDefault="005938AD" w:rsidP="00C80B01"/>
    <w:sectPr w:rsidR="005938AD" w:rsidSect="005938AD">
      <w:pgSz w:w="11900" w:h="16840"/>
      <w:pgMar w:top="426" w:right="1417" w:bottom="426"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938AD"/>
    <w:rsid w:val="002B776B"/>
    <w:rsid w:val="002F5C44"/>
    <w:rsid w:val="003E1EDB"/>
    <w:rsid w:val="00420790"/>
    <w:rsid w:val="005938AD"/>
    <w:rsid w:val="006466EB"/>
    <w:rsid w:val="007C72AC"/>
    <w:rsid w:val="00B513F0"/>
    <w:rsid w:val="00B64953"/>
    <w:rsid w:val="00C73320"/>
    <w:rsid w:val="00C80B01"/>
    <w:rsid w:val="00FD3E0B"/>
  </w:rsids>
  <m:mathPr>
    <m:mathFont m:val="Impact"/>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938AD"/>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styleId="Hyperlink">
    <w:name w:val="Hyperlink"/>
    <w:basedOn w:val="Standaardalinea-lettertype"/>
    <w:uiPriority w:val="99"/>
    <w:semiHidden/>
    <w:unhideWhenUsed/>
    <w:rsid w:val="005938A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asom.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3705</Characters>
  <Application>Microsoft Word 12.1.0</Application>
  <DocSecurity>0</DocSecurity>
  <Lines>30</Lines>
  <Paragraphs>7</Paragraphs>
  <ScaleCrop>false</ScaleCrop>
  <Company>asom</Company>
  <LinksUpToDate>false</LinksUpToDate>
  <CharactersWithSpaces>4550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giep hagoort</dc:creator>
  <cp:keywords/>
  <cp:lastModifiedBy>giep hagoort</cp:lastModifiedBy>
  <cp:revision>2</cp:revision>
  <cp:lastPrinted>2014-04-02T06:02:00Z</cp:lastPrinted>
  <dcterms:created xsi:type="dcterms:W3CDTF">2014-04-02T06:06:00Z</dcterms:created>
  <dcterms:modified xsi:type="dcterms:W3CDTF">2014-04-02T06:06:00Z</dcterms:modified>
</cp:coreProperties>
</file>